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110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700"/>
        <w:gridCol w:w="425"/>
        <w:gridCol w:w="142"/>
        <w:gridCol w:w="298"/>
        <w:gridCol w:w="374"/>
        <w:gridCol w:w="744"/>
        <w:gridCol w:w="1130"/>
        <w:gridCol w:w="141"/>
        <w:gridCol w:w="504"/>
        <w:gridCol w:w="208"/>
        <w:gridCol w:w="3116"/>
        <w:gridCol w:w="141"/>
        <w:gridCol w:w="236"/>
        <w:gridCol w:w="405"/>
        <w:gridCol w:w="236"/>
      </w:tblGrid>
      <w:tr w:rsidR="00ED15F1" w:rsidTr="00ED15F1">
        <w:trPr>
          <w:gridAfter w:val="3"/>
          <w:wAfter w:w="877" w:type="dxa"/>
        </w:trPr>
        <w:tc>
          <w:tcPr>
            <w:tcW w:w="10206" w:type="dxa"/>
            <w:gridSpan w:val="13"/>
            <w:hideMark/>
          </w:tcPr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Управление образования администрации</w:t>
            </w:r>
          </w:p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4"/>
              </w:rPr>
              <w:t>Староминский</w:t>
            </w:r>
            <w:proofErr w:type="spellEnd"/>
            <w:r>
              <w:rPr>
                <w:sz w:val="28"/>
                <w:szCs w:val="24"/>
              </w:rPr>
              <w:t xml:space="preserve"> район </w:t>
            </w:r>
          </w:p>
        </w:tc>
      </w:tr>
      <w:tr w:rsidR="00ED15F1" w:rsidTr="00ED15F1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ED15F1" w:rsidRDefault="00ED15F1">
            <w:pPr>
              <w:jc w:val="center"/>
              <w:rPr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</w:trPr>
        <w:tc>
          <w:tcPr>
            <w:tcW w:w="10206" w:type="dxa"/>
            <w:gridSpan w:val="13"/>
            <w:hideMark/>
          </w:tcPr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Муниципальное бюджетное общеобразовательное учреждение средняя </w:t>
            </w:r>
          </w:p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общеобразовательная школа № 3 имени Героя Советского Союза В.В. Петренко муниципального образования </w:t>
            </w:r>
            <w:proofErr w:type="spellStart"/>
            <w:r>
              <w:rPr>
                <w:sz w:val="28"/>
                <w:szCs w:val="24"/>
              </w:rPr>
              <w:t>Староминский</w:t>
            </w:r>
            <w:proofErr w:type="spellEnd"/>
            <w:r>
              <w:rPr>
                <w:sz w:val="28"/>
                <w:szCs w:val="24"/>
              </w:rPr>
              <w:t xml:space="preserve"> район</w:t>
            </w:r>
          </w:p>
        </w:tc>
      </w:tr>
      <w:tr w:rsidR="00ED15F1" w:rsidTr="00ED15F1">
        <w:trPr>
          <w:gridAfter w:val="3"/>
          <w:wAfter w:w="877" w:type="dxa"/>
          <w:trHeight w:val="337"/>
        </w:trPr>
        <w:tc>
          <w:tcPr>
            <w:tcW w:w="10206" w:type="dxa"/>
            <w:gridSpan w:val="13"/>
          </w:tcPr>
          <w:p w:rsidR="00ED15F1" w:rsidRDefault="00ED15F1">
            <w:pPr>
              <w:rPr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  <w:trHeight w:val="1493"/>
        </w:trPr>
        <w:tc>
          <w:tcPr>
            <w:tcW w:w="6741" w:type="dxa"/>
            <w:gridSpan w:val="10"/>
            <w:hideMark/>
          </w:tcPr>
          <w:p w:rsidR="00ED15F1" w:rsidRDefault="00ED1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Принята на заседании</w:t>
            </w:r>
          </w:p>
          <w:p w:rsidR="00ED15F1" w:rsidRDefault="00ED1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совета</w:t>
            </w:r>
          </w:p>
          <w:p w:rsidR="00ED15F1" w:rsidRDefault="00ED1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№3 им. В.В. Петренко</w:t>
            </w:r>
          </w:p>
          <w:p w:rsidR="00ED15F1" w:rsidRDefault="00B70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</w:t>
            </w:r>
            <w:r w:rsidR="0028348C">
              <w:rPr>
                <w:sz w:val="24"/>
                <w:szCs w:val="24"/>
              </w:rPr>
              <w:t>.08.2023</w:t>
            </w:r>
            <w:r w:rsidR="00ED15F1">
              <w:rPr>
                <w:sz w:val="24"/>
                <w:szCs w:val="24"/>
              </w:rPr>
              <w:t>г</w:t>
            </w:r>
          </w:p>
          <w:p w:rsidR="00ED15F1" w:rsidRDefault="00ED15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</w:p>
        </w:tc>
        <w:tc>
          <w:tcPr>
            <w:tcW w:w="3465" w:type="dxa"/>
            <w:gridSpan w:val="3"/>
            <w:hideMark/>
          </w:tcPr>
          <w:p w:rsidR="00ED15F1" w:rsidRDefault="00ED15F1">
            <w:pPr>
              <w:ind w:left="-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ED15F1" w:rsidRDefault="00ED15F1">
            <w:pPr>
              <w:ind w:lef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СОШ №3</w:t>
            </w:r>
          </w:p>
          <w:p w:rsidR="00ED15F1" w:rsidRDefault="00ED15F1">
            <w:pPr>
              <w:ind w:lef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В.В. Петренко</w:t>
            </w:r>
          </w:p>
          <w:p w:rsidR="00ED15F1" w:rsidRDefault="00ED15F1">
            <w:pPr>
              <w:ind w:left="-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_____________________В.В. Чуприна</w:t>
            </w:r>
          </w:p>
          <w:p w:rsidR="00ED15F1" w:rsidRDefault="00B70E7F">
            <w:pPr>
              <w:spacing w:line="276" w:lineRule="auto"/>
              <w:ind w:left="-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8348C">
              <w:rPr>
                <w:sz w:val="24"/>
                <w:szCs w:val="24"/>
              </w:rPr>
              <w:t>.08.2023</w:t>
            </w:r>
            <w:r w:rsidR="00ED15F1">
              <w:rPr>
                <w:sz w:val="24"/>
                <w:szCs w:val="24"/>
              </w:rPr>
              <w:t>г.</w:t>
            </w:r>
          </w:p>
        </w:tc>
      </w:tr>
      <w:tr w:rsidR="00ED15F1" w:rsidTr="00ED15F1">
        <w:trPr>
          <w:gridAfter w:val="3"/>
          <w:wAfter w:w="877" w:type="dxa"/>
          <w:trHeight w:val="393"/>
        </w:trPr>
        <w:tc>
          <w:tcPr>
            <w:tcW w:w="10206" w:type="dxa"/>
            <w:gridSpan w:val="13"/>
          </w:tcPr>
          <w:p w:rsidR="00ED15F1" w:rsidRDefault="00ED15F1">
            <w:pPr>
              <w:rPr>
                <w:sz w:val="24"/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</w:trPr>
        <w:tc>
          <w:tcPr>
            <w:tcW w:w="10206" w:type="dxa"/>
            <w:gridSpan w:val="13"/>
            <w:hideMark/>
          </w:tcPr>
          <w:p w:rsidR="00ED15F1" w:rsidRDefault="00ED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  <w:p w:rsidR="00ED15F1" w:rsidRDefault="00ED15F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ЕСТЕСТВЕННО-НАУЧНОЙ НАПРАВЛЕННОСТИ</w:t>
            </w:r>
          </w:p>
        </w:tc>
      </w:tr>
      <w:tr w:rsidR="00ED15F1" w:rsidTr="00ED15F1">
        <w:trPr>
          <w:gridAfter w:val="3"/>
          <w:wAfter w:w="877" w:type="dxa"/>
          <w:trHeight w:val="274"/>
        </w:trPr>
        <w:tc>
          <w:tcPr>
            <w:tcW w:w="10206" w:type="dxa"/>
            <w:gridSpan w:val="13"/>
          </w:tcPr>
          <w:p w:rsidR="00ED15F1" w:rsidRDefault="00ED15F1">
            <w:pPr>
              <w:jc w:val="center"/>
              <w:rPr>
                <w:sz w:val="18"/>
                <w:szCs w:val="28"/>
              </w:rPr>
            </w:pPr>
          </w:p>
        </w:tc>
      </w:tr>
      <w:tr w:rsidR="00ED15F1" w:rsidTr="00ED15F1">
        <w:trPr>
          <w:gridAfter w:val="2"/>
          <w:wAfter w:w="641" w:type="dxa"/>
          <w:trHeight w:val="300"/>
        </w:trPr>
        <w:tc>
          <w:tcPr>
            <w:tcW w:w="283" w:type="dxa"/>
          </w:tcPr>
          <w:p w:rsidR="00ED15F1" w:rsidRDefault="00ED15F1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5F1" w:rsidRDefault="00ED15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24"/>
              </w:rPr>
              <w:t>«Человек и его здоровье»</w:t>
            </w:r>
          </w:p>
        </w:tc>
        <w:tc>
          <w:tcPr>
            <w:tcW w:w="236" w:type="dxa"/>
          </w:tcPr>
          <w:p w:rsidR="00ED15F1" w:rsidRDefault="00ED15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D15F1" w:rsidTr="00ED15F1">
        <w:trPr>
          <w:gridAfter w:val="2"/>
          <w:wAfter w:w="641" w:type="dxa"/>
          <w:trHeight w:val="297"/>
        </w:trPr>
        <w:tc>
          <w:tcPr>
            <w:tcW w:w="283" w:type="dxa"/>
          </w:tcPr>
          <w:p w:rsidR="00ED15F1" w:rsidRDefault="00ED15F1">
            <w:pPr>
              <w:rPr>
                <w:szCs w:val="28"/>
              </w:rPr>
            </w:pPr>
          </w:p>
        </w:tc>
        <w:tc>
          <w:tcPr>
            <w:tcW w:w="9923" w:type="dxa"/>
            <w:gridSpan w:val="12"/>
          </w:tcPr>
          <w:p w:rsidR="00ED15F1" w:rsidRDefault="00ED15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ED15F1" w:rsidRDefault="00ED15F1">
            <w:pPr>
              <w:rPr>
                <w:b/>
                <w:sz w:val="24"/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  <w:trHeight w:val="184"/>
        </w:trPr>
        <w:tc>
          <w:tcPr>
            <w:tcW w:w="10206" w:type="dxa"/>
            <w:gridSpan w:val="13"/>
          </w:tcPr>
          <w:p w:rsidR="00ED15F1" w:rsidRDefault="00ED15F1">
            <w:pPr>
              <w:jc w:val="center"/>
              <w:rPr>
                <w:b/>
                <w:sz w:val="18"/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  <w:trHeight w:val="300"/>
        </w:trPr>
        <w:tc>
          <w:tcPr>
            <w:tcW w:w="2983" w:type="dxa"/>
            <w:gridSpan w:val="2"/>
            <w:hideMark/>
          </w:tcPr>
          <w:p w:rsidR="00ED15F1" w:rsidRDefault="00ED15F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Уровень программы</w:t>
            </w:r>
          </w:p>
        </w:tc>
        <w:tc>
          <w:tcPr>
            <w:tcW w:w="72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Ознакомительный</w:t>
            </w:r>
          </w:p>
        </w:tc>
      </w:tr>
      <w:tr w:rsidR="00ED15F1" w:rsidTr="00ED15F1">
        <w:trPr>
          <w:gridAfter w:val="3"/>
          <w:wAfter w:w="877" w:type="dxa"/>
          <w:trHeight w:val="300"/>
        </w:trPr>
        <w:tc>
          <w:tcPr>
            <w:tcW w:w="2983" w:type="dxa"/>
            <w:gridSpan w:val="2"/>
          </w:tcPr>
          <w:p w:rsidR="00ED15F1" w:rsidRDefault="00ED15F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7223" w:type="dxa"/>
            <w:gridSpan w:val="11"/>
          </w:tcPr>
          <w:p w:rsidR="00ED15F1" w:rsidRDefault="00ED15F1">
            <w:pPr>
              <w:jc w:val="center"/>
              <w:rPr>
                <w:sz w:val="16"/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  <w:trHeight w:val="187"/>
        </w:trPr>
        <w:tc>
          <w:tcPr>
            <w:tcW w:w="10206" w:type="dxa"/>
            <w:gridSpan w:val="13"/>
          </w:tcPr>
          <w:p w:rsidR="00ED15F1" w:rsidRDefault="00ED15F1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ED15F1" w:rsidTr="00ED15F1">
        <w:trPr>
          <w:gridAfter w:val="3"/>
          <w:wAfter w:w="877" w:type="dxa"/>
          <w:trHeight w:val="307"/>
        </w:trPr>
        <w:tc>
          <w:tcPr>
            <w:tcW w:w="4222" w:type="dxa"/>
            <w:gridSpan w:val="6"/>
            <w:hideMark/>
          </w:tcPr>
          <w:p w:rsidR="00ED15F1" w:rsidRDefault="00ED15F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Срок реализации программы</w:t>
            </w:r>
          </w:p>
        </w:tc>
        <w:tc>
          <w:tcPr>
            <w:tcW w:w="59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 часов</w:t>
            </w:r>
          </w:p>
        </w:tc>
      </w:tr>
      <w:tr w:rsidR="00ED15F1" w:rsidTr="00ED15F1">
        <w:trPr>
          <w:gridAfter w:val="3"/>
          <w:wAfter w:w="877" w:type="dxa"/>
        </w:trPr>
        <w:tc>
          <w:tcPr>
            <w:tcW w:w="4222" w:type="dxa"/>
            <w:gridSpan w:val="6"/>
          </w:tcPr>
          <w:p w:rsidR="00ED15F1" w:rsidRDefault="00ED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7"/>
          </w:tcPr>
          <w:p w:rsidR="00ED15F1" w:rsidRDefault="00ED15F1">
            <w:pPr>
              <w:jc w:val="center"/>
              <w:rPr>
                <w:sz w:val="24"/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  <w:trHeight w:val="173"/>
        </w:trPr>
        <w:tc>
          <w:tcPr>
            <w:tcW w:w="10206" w:type="dxa"/>
            <w:gridSpan w:val="13"/>
          </w:tcPr>
          <w:p w:rsidR="00ED15F1" w:rsidRDefault="00ED15F1">
            <w:pPr>
              <w:jc w:val="center"/>
              <w:rPr>
                <w:sz w:val="28"/>
                <w:szCs w:val="28"/>
              </w:rPr>
            </w:pPr>
          </w:p>
        </w:tc>
      </w:tr>
      <w:tr w:rsidR="00ED15F1" w:rsidTr="00ED15F1">
        <w:trPr>
          <w:gridAfter w:val="3"/>
          <w:wAfter w:w="877" w:type="dxa"/>
        </w:trPr>
        <w:tc>
          <w:tcPr>
            <w:tcW w:w="4966" w:type="dxa"/>
            <w:gridSpan w:val="7"/>
            <w:hideMark/>
          </w:tcPr>
          <w:p w:rsidR="00ED15F1" w:rsidRDefault="00ED15F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Возрастная категория</w:t>
            </w:r>
          </w:p>
        </w:tc>
        <w:tc>
          <w:tcPr>
            <w:tcW w:w="5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13-15</w:t>
            </w:r>
          </w:p>
        </w:tc>
      </w:tr>
      <w:tr w:rsidR="00ED15F1" w:rsidTr="00ED15F1">
        <w:trPr>
          <w:gridAfter w:val="3"/>
          <w:wAfter w:w="877" w:type="dxa"/>
        </w:trPr>
        <w:tc>
          <w:tcPr>
            <w:tcW w:w="4966" w:type="dxa"/>
            <w:gridSpan w:val="7"/>
          </w:tcPr>
          <w:p w:rsidR="00ED15F1" w:rsidRDefault="00ED15F1">
            <w:pPr>
              <w:rPr>
                <w:b/>
                <w:sz w:val="28"/>
                <w:szCs w:val="24"/>
              </w:rPr>
            </w:pPr>
          </w:p>
          <w:p w:rsidR="00ED15F1" w:rsidRDefault="00ED15F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Состав группы</w:t>
            </w:r>
          </w:p>
        </w:tc>
        <w:tc>
          <w:tcPr>
            <w:tcW w:w="5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15F1" w:rsidRDefault="00ED15F1">
            <w:pPr>
              <w:rPr>
                <w:sz w:val="28"/>
                <w:szCs w:val="24"/>
              </w:rPr>
            </w:pPr>
          </w:p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25 человек</w:t>
            </w:r>
          </w:p>
        </w:tc>
      </w:tr>
      <w:tr w:rsidR="00ED15F1" w:rsidTr="00ED15F1">
        <w:trPr>
          <w:gridAfter w:val="3"/>
          <w:wAfter w:w="877" w:type="dxa"/>
        </w:trPr>
        <w:tc>
          <w:tcPr>
            <w:tcW w:w="3848" w:type="dxa"/>
            <w:gridSpan w:val="5"/>
          </w:tcPr>
          <w:p w:rsidR="00ED15F1" w:rsidRDefault="00ED15F1">
            <w:pPr>
              <w:rPr>
                <w:szCs w:val="24"/>
              </w:rPr>
            </w:pPr>
          </w:p>
        </w:tc>
        <w:tc>
          <w:tcPr>
            <w:tcW w:w="63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5F1" w:rsidRDefault="00ED15F1">
            <w:pPr>
              <w:jc w:val="center"/>
              <w:rPr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ED15F1" w:rsidRDefault="00ED15F1">
            <w:pPr>
              <w:rPr>
                <w:sz w:val="24"/>
                <w:szCs w:val="28"/>
              </w:rPr>
            </w:pPr>
          </w:p>
        </w:tc>
      </w:tr>
      <w:tr w:rsidR="00ED15F1" w:rsidTr="00ED15F1">
        <w:tc>
          <w:tcPr>
            <w:tcW w:w="3550" w:type="dxa"/>
            <w:gridSpan w:val="4"/>
            <w:hideMark/>
          </w:tcPr>
          <w:p w:rsidR="00ED15F1" w:rsidRDefault="00ED15F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Форма обучения</w:t>
            </w:r>
          </w:p>
        </w:tc>
        <w:tc>
          <w:tcPr>
            <w:tcW w:w="33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очная</w:t>
            </w:r>
          </w:p>
        </w:tc>
        <w:tc>
          <w:tcPr>
            <w:tcW w:w="3898" w:type="dxa"/>
            <w:gridSpan w:val="4"/>
          </w:tcPr>
          <w:p w:rsidR="00ED15F1" w:rsidRDefault="00ED1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ED15F1" w:rsidRDefault="00ED15F1">
            <w:pPr>
              <w:jc w:val="center"/>
              <w:rPr>
                <w:sz w:val="24"/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ED15F1" w:rsidRDefault="00ED15F1">
            <w:pPr>
              <w:jc w:val="center"/>
              <w:rPr>
                <w:sz w:val="24"/>
                <w:szCs w:val="24"/>
              </w:rPr>
            </w:pPr>
          </w:p>
        </w:tc>
      </w:tr>
      <w:tr w:rsidR="00ED15F1" w:rsidTr="00ED15F1">
        <w:trPr>
          <w:gridAfter w:val="3"/>
          <w:wAfter w:w="877" w:type="dxa"/>
        </w:trPr>
        <w:tc>
          <w:tcPr>
            <w:tcW w:w="3408" w:type="dxa"/>
            <w:gridSpan w:val="3"/>
            <w:hideMark/>
          </w:tcPr>
          <w:p w:rsidR="00ED15F1" w:rsidRDefault="00ED15F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Вид программы</w:t>
            </w:r>
          </w:p>
        </w:tc>
        <w:tc>
          <w:tcPr>
            <w:tcW w:w="67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5F1" w:rsidRDefault="00ED15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Модифицированная</w:t>
            </w:r>
          </w:p>
        </w:tc>
      </w:tr>
      <w:tr w:rsidR="00ED15F1" w:rsidTr="00ED15F1">
        <w:trPr>
          <w:gridAfter w:val="3"/>
          <w:wAfter w:w="877" w:type="dxa"/>
        </w:trPr>
        <w:tc>
          <w:tcPr>
            <w:tcW w:w="3408" w:type="dxa"/>
            <w:gridSpan w:val="3"/>
          </w:tcPr>
          <w:p w:rsidR="00ED15F1" w:rsidRDefault="00ED15F1">
            <w:pPr>
              <w:jc w:val="center"/>
              <w:rPr>
                <w:szCs w:val="24"/>
              </w:rPr>
            </w:pPr>
          </w:p>
        </w:tc>
        <w:tc>
          <w:tcPr>
            <w:tcW w:w="6798" w:type="dxa"/>
            <w:gridSpan w:val="10"/>
          </w:tcPr>
          <w:p w:rsidR="00ED15F1" w:rsidRDefault="00ED15F1">
            <w:pPr>
              <w:jc w:val="center"/>
              <w:rPr>
                <w:szCs w:val="24"/>
              </w:rPr>
            </w:pPr>
          </w:p>
        </w:tc>
      </w:tr>
      <w:tr w:rsidR="00ED15F1" w:rsidTr="00ED15F1">
        <w:trPr>
          <w:gridAfter w:val="4"/>
          <w:wAfter w:w="1018" w:type="dxa"/>
        </w:trPr>
        <w:tc>
          <w:tcPr>
            <w:tcW w:w="6237" w:type="dxa"/>
            <w:gridSpan w:val="9"/>
          </w:tcPr>
          <w:p w:rsidR="00ED15F1" w:rsidRDefault="00ED15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реализуется на бюджетной основе</w:t>
            </w:r>
          </w:p>
          <w:p w:rsidR="00ED15F1" w:rsidRDefault="00ED15F1">
            <w:pPr>
              <w:rPr>
                <w:b/>
                <w:sz w:val="28"/>
                <w:szCs w:val="28"/>
              </w:rPr>
            </w:pPr>
          </w:p>
          <w:p w:rsidR="00ED15F1" w:rsidRDefault="00ED15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ID</w:t>
            </w:r>
            <w:r>
              <w:rPr>
                <w:b/>
                <w:sz w:val="28"/>
                <w:szCs w:val="28"/>
              </w:rPr>
              <w:t xml:space="preserve">-номер программы в навигаторе   </w:t>
            </w:r>
            <w:r>
              <w:rPr>
                <w:sz w:val="28"/>
                <w:szCs w:val="28"/>
              </w:rPr>
              <w:t>38782</w:t>
            </w:r>
          </w:p>
        </w:tc>
        <w:tc>
          <w:tcPr>
            <w:tcW w:w="3828" w:type="dxa"/>
            <w:gridSpan w:val="3"/>
          </w:tcPr>
          <w:p w:rsidR="00ED15F1" w:rsidRDefault="00ED15F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D15F1" w:rsidTr="00ED15F1">
        <w:trPr>
          <w:gridAfter w:val="3"/>
          <w:wAfter w:w="877" w:type="dxa"/>
        </w:trPr>
        <w:tc>
          <w:tcPr>
            <w:tcW w:w="10206" w:type="dxa"/>
            <w:gridSpan w:val="13"/>
          </w:tcPr>
          <w:p w:rsidR="00ED15F1" w:rsidRDefault="00ED15F1">
            <w:pPr>
              <w:rPr>
                <w:sz w:val="24"/>
                <w:szCs w:val="24"/>
              </w:rPr>
            </w:pPr>
          </w:p>
        </w:tc>
      </w:tr>
      <w:tr w:rsidR="00ED15F1" w:rsidTr="00ED15F1">
        <w:trPr>
          <w:gridAfter w:val="2"/>
          <w:wAfter w:w="641" w:type="dxa"/>
        </w:trPr>
        <w:tc>
          <w:tcPr>
            <w:tcW w:w="6096" w:type="dxa"/>
            <w:gridSpan w:val="8"/>
          </w:tcPr>
          <w:p w:rsidR="00ED15F1" w:rsidRDefault="00ED15F1">
            <w:pPr>
              <w:rPr>
                <w:b/>
                <w:sz w:val="28"/>
                <w:szCs w:val="24"/>
              </w:rPr>
            </w:pPr>
          </w:p>
        </w:tc>
        <w:tc>
          <w:tcPr>
            <w:tcW w:w="43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15F1" w:rsidRDefault="00ED15F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Автор-составитель:</w:t>
            </w:r>
          </w:p>
          <w:p w:rsidR="00ED15F1" w:rsidRDefault="00ED15F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Плотникова Яна Андреевна</w:t>
            </w:r>
          </w:p>
          <w:p w:rsidR="00ED15F1" w:rsidRDefault="00ED15F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учитель биологии  </w:t>
            </w:r>
          </w:p>
        </w:tc>
      </w:tr>
      <w:tr w:rsidR="00ED15F1" w:rsidTr="00ED15F1">
        <w:trPr>
          <w:gridAfter w:val="3"/>
          <w:wAfter w:w="877" w:type="dxa"/>
          <w:trHeight w:val="154"/>
        </w:trPr>
        <w:tc>
          <w:tcPr>
            <w:tcW w:w="2983" w:type="dxa"/>
            <w:gridSpan w:val="2"/>
          </w:tcPr>
          <w:p w:rsidR="00ED15F1" w:rsidRDefault="00ED15F1">
            <w:pPr>
              <w:jc w:val="center"/>
              <w:rPr>
                <w:szCs w:val="24"/>
              </w:rPr>
            </w:pPr>
          </w:p>
        </w:tc>
        <w:tc>
          <w:tcPr>
            <w:tcW w:w="7223" w:type="dxa"/>
            <w:gridSpan w:val="11"/>
          </w:tcPr>
          <w:p w:rsidR="00ED15F1" w:rsidRDefault="00ED15F1">
            <w:pPr>
              <w:rPr>
                <w:szCs w:val="24"/>
              </w:rPr>
            </w:pPr>
          </w:p>
        </w:tc>
      </w:tr>
    </w:tbl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5F1" w:rsidRDefault="0028348C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Староминская, 2023</w:t>
      </w:r>
    </w:p>
    <w:p w:rsidR="00ED15F1" w:rsidRDefault="00ED15F1" w:rsidP="00ED15F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15F1" w:rsidRDefault="00ED15F1" w:rsidP="00ED15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Паспорт дополнительной общео</w:t>
      </w:r>
      <w:r w:rsidR="006C4237">
        <w:rPr>
          <w:rFonts w:ascii="Times New Roman" w:hAnsi="Times New Roman" w:cs="Times New Roman"/>
          <w:b/>
          <w:sz w:val="28"/>
          <w:szCs w:val="32"/>
        </w:rPr>
        <w:t>бразовательной программы «Человек и его здоровье</w:t>
      </w:r>
      <w:r>
        <w:rPr>
          <w:rFonts w:ascii="Times New Roman" w:hAnsi="Times New Roman" w:cs="Times New Roman"/>
          <w:b/>
          <w:sz w:val="28"/>
          <w:szCs w:val="32"/>
        </w:rPr>
        <w:t>»</w:t>
      </w:r>
    </w:p>
    <w:p w:rsidR="00ED15F1" w:rsidRDefault="00ED15F1" w:rsidP="00ED15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12"/>
        <w:tblW w:w="9355" w:type="dxa"/>
        <w:jc w:val="center"/>
        <w:tblLook w:val="04A0" w:firstRow="1" w:lastRow="0" w:firstColumn="1" w:lastColumn="0" w:noHBand="0" w:noVBand="1"/>
      </w:tblPr>
      <w:tblGrid>
        <w:gridCol w:w="4253"/>
        <w:gridCol w:w="5102"/>
      </w:tblGrid>
      <w:tr w:rsidR="00ED15F1" w:rsidTr="00ED15F1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tabs>
                <w:tab w:val="left" w:pos="-959"/>
              </w:tabs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>
              <w:rPr>
                <w:sz w:val="28"/>
                <w:szCs w:val="28"/>
              </w:rPr>
              <w:t>Староминский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ED15F1" w:rsidTr="00ED15F1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   № 3 имени Героя Советского Союза В.В. Петренко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Староминский</w:t>
            </w:r>
            <w:proofErr w:type="spellEnd"/>
            <w:r>
              <w:rPr>
                <w:sz w:val="28"/>
                <w:szCs w:val="28"/>
              </w:rPr>
              <w:t xml:space="preserve"> район станица Староминская, </w:t>
            </w:r>
            <w:proofErr w:type="spellStart"/>
            <w:r>
              <w:rPr>
                <w:sz w:val="28"/>
                <w:szCs w:val="28"/>
              </w:rPr>
              <w:t>ул.Тимашевская</w:t>
            </w:r>
            <w:proofErr w:type="spellEnd"/>
            <w:r>
              <w:rPr>
                <w:sz w:val="28"/>
                <w:szCs w:val="28"/>
              </w:rPr>
              <w:t>, д. 137, телефон 8(86153) 5-74-36</w:t>
            </w:r>
          </w:p>
        </w:tc>
      </w:tr>
      <w:tr w:rsidR="00ED15F1" w:rsidTr="00ED15F1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tabs>
                <w:tab w:val="left" w:pos="-95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общеобразовательная  программа по биологии «Человек и его здоровье»</w:t>
            </w:r>
          </w:p>
        </w:tc>
      </w:tr>
      <w:tr w:rsidR="00ED15F1" w:rsidTr="00ED15F1">
        <w:trPr>
          <w:trHeight w:val="36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tabs>
                <w:tab w:val="left" w:pos="-959"/>
              </w:tabs>
              <w:ind w:firstLine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 финансирования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Разработчик(и)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Яна Андреевна учитель биологии МБОУ СОШ № 3 им. В.В. Петренко 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 w:rsidP="00ED15F1">
            <w:pPr>
              <w:ind w:firstLine="34"/>
              <w:contextualSpacing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 основе программы лежат идеи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здоровьесберегающего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направления. В данный момент актуальность  и общенациональный характер проблемы здоровья граждан очевиден. Возникает необходимость найти новые формы пропаганды и внедрения ценностей здорового образа жизни, культуры здоровья, выработать новую систему социально-культурных ценностей, в которой здоровье будет одним из главных приоритетов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Очная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содержания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Ознакомительный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освоения (</w:t>
            </w:r>
            <w:proofErr w:type="spellStart"/>
            <w:r>
              <w:rPr>
                <w:sz w:val="28"/>
                <w:szCs w:val="28"/>
              </w:rPr>
              <w:t>обьем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 месяцев</w:t>
            </w:r>
          </w:p>
          <w:p w:rsidR="00ED15F1" w:rsidRDefault="00ED15F1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 учебных часов (1 час в неделю)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от 13 до 15 лет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pStyle w:val="a4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Формирование культуры безопасной жизнедеятельности, навыков ведения культуры здорового образа жизни и принципов </w:t>
            </w:r>
            <w:proofErr w:type="spellStart"/>
            <w:r>
              <w:rPr>
                <w:rFonts w:eastAsia="Calibri"/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470A91" w:rsidP="00ED15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1.Изучение строения орга</w:t>
            </w:r>
            <w:r w:rsidR="00ED15F1">
              <w:rPr>
                <w:color w:val="000000"/>
                <w:sz w:val="28"/>
                <w:szCs w:val="28"/>
              </w:rPr>
              <w:t xml:space="preserve">низма </w:t>
            </w:r>
            <w:r w:rsidR="00ED15F1">
              <w:rPr>
                <w:color w:val="000000"/>
                <w:sz w:val="28"/>
                <w:szCs w:val="28"/>
              </w:rPr>
              <w:lastRenderedPageBreak/>
              <w:t>человека и функционирования его органов и систем;</w:t>
            </w:r>
          </w:p>
          <w:p w:rsidR="00455B75" w:rsidRDefault="00ED15F1" w:rsidP="00ED15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2.Овладение умениями применять биологические знания для объяснения процессов жизнедеятельности собственного организма</w:t>
            </w:r>
            <w:r w:rsidR="00455B75">
              <w:rPr>
                <w:color w:val="000000"/>
                <w:sz w:val="28"/>
                <w:szCs w:val="28"/>
              </w:rPr>
              <w:t xml:space="preserve">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состоянием собственного организма; </w:t>
            </w:r>
          </w:p>
          <w:p w:rsidR="00455B75" w:rsidRDefault="00455B75" w:rsidP="00ED15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3.Развитие познавательных интересов, интеллектуальных способностей в процессе проведения биологических экспериментов, работы с различными источниками информации;</w:t>
            </w:r>
          </w:p>
          <w:p w:rsidR="00455B75" w:rsidRDefault="00455B75" w:rsidP="00ED15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4.Воспитание позитивного ценностного отношения к собственному здоровью и здоровью других людей;</w:t>
            </w:r>
          </w:p>
          <w:p w:rsidR="00ED15F1" w:rsidRDefault="00455B7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привычек.</w:t>
            </w:r>
            <w:r w:rsidR="00ED15F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pStyle w:val="a4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Предметные:</w:t>
            </w:r>
          </w:p>
          <w:p w:rsidR="00ED15F1" w:rsidRDefault="00ED15F1" w:rsidP="00455B75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455B75">
              <w:rPr>
                <w:color w:val="000000"/>
                <w:sz w:val="28"/>
                <w:szCs w:val="28"/>
              </w:rPr>
              <w:t>Знать и аргументировать основные правила поведения в природе, основные принципы здорового образа жизни, рациональной организации отдыха и труда;</w:t>
            </w:r>
          </w:p>
          <w:p w:rsidR="00455B75" w:rsidRDefault="00455B75" w:rsidP="00455B75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-Обеспечивать уход за телом и жилищем;</w:t>
            </w:r>
          </w:p>
          <w:p w:rsidR="00455B75" w:rsidRDefault="00455B75" w:rsidP="00455B75">
            <w:pPr>
              <w:pStyle w:val="a4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-Использовать приемы первой помощи</w:t>
            </w:r>
          </w:p>
          <w:p w:rsidR="00ED15F1" w:rsidRDefault="00ED15F1">
            <w:pPr>
              <w:pStyle w:val="a4"/>
              <w:ind w:left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Личностные: </w:t>
            </w:r>
          </w:p>
          <w:p w:rsidR="00ED15F1" w:rsidRDefault="00ED15F1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патриотическое воспитание;</w:t>
            </w:r>
          </w:p>
          <w:p w:rsidR="00ED15F1" w:rsidRDefault="00ED15F1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гражданское воспитание;</w:t>
            </w:r>
          </w:p>
          <w:p w:rsidR="00ED15F1" w:rsidRDefault="00ED15F1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духовно-нравственное воспитание;</w:t>
            </w:r>
          </w:p>
          <w:p w:rsidR="00ED15F1" w:rsidRDefault="00ED15F1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эстетическое воспитание;</w:t>
            </w:r>
          </w:p>
          <w:p w:rsidR="00ED15F1" w:rsidRDefault="00ED15F1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ценности научного познания;</w:t>
            </w:r>
          </w:p>
          <w:p w:rsidR="00ED15F1" w:rsidRDefault="00ED15F1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формирование культуры здоровья; </w:t>
            </w:r>
          </w:p>
          <w:p w:rsidR="00ED15F1" w:rsidRDefault="00ED15F1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трудовое воспитание;</w:t>
            </w:r>
          </w:p>
          <w:p w:rsidR="00ED15F1" w:rsidRDefault="00ED15F1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экологическое воспитание.</w:t>
            </w:r>
          </w:p>
          <w:p w:rsidR="00ED15F1" w:rsidRDefault="00ED15F1">
            <w:pPr>
              <w:pStyle w:val="a4"/>
              <w:ind w:left="0"/>
              <w:rPr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>
              <w:rPr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ED15F1" w:rsidRDefault="00455B75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способность выделять ценность здорового образа жизни как целевой приоритет при организации собственной жизнедеятельности, взаимодействии с людьми;</w:t>
            </w:r>
          </w:p>
          <w:p w:rsidR="00455B75" w:rsidRDefault="00455B75">
            <w:pPr>
              <w:pStyle w:val="a4"/>
              <w:shd w:val="clear" w:color="auto" w:fill="FFFFFF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-способность рационально организовывать физическую и интеллектуальную деятельность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Особые условия</w:t>
            </w:r>
          </w:p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программе большое внимание уделяется индивидуальной работе с каждым обучающимся, поэтому у</w:t>
            </w:r>
            <w:r>
              <w:rPr>
                <w:rFonts w:eastAsia="Calibri"/>
                <w:sz w:val="28"/>
                <w:szCs w:val="28"/>
              </w:rPr>
              <w:t>читываются способности и возможности каждого ребёнка и варьируется подбор тем и заданий. Усиливается дифференциация и индивидуализация образовательного процесса путем ориентирования на различные контингенты обучающихся – в том числе и для детей с ОВЗ.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F1" w:rsidRDefault="00ED15F1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sz w:val="28"/>
                <w:szCs w:val="28"/>
                <w:lang w:eastAsia="ar-SA"/>
              </w:rPr>
            </w:pP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ind w:firstLine="34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Учебно-тематический план, содержание занятий, их вид и формы построены таким образом, что могут быть реализованы путем электронного обучения с применением дистанционных технологий.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ED15F1" w:rsidTr="00ED15F1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 техническая база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методическое обеспечение</w:t>
            </w:r>
            <w:r>
              <w:rPr>
                <w:sz w:val="28"/>
                <w:szCs w:val="28"/>
              </w:rPr>
              <w:t xml:space="preserve"> (наличие программы, наглядных пособий,  методических разработок, рекомендаций);</w:t>
            </w:r>
          </w:p>
          <w:p w:rsidR="00ED15F1" w:rsidRDefault="00ED15F1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материальная база</w:t>
            </w:r>
            <w:r>
              <w:rPr>
                <w:sz w:val="28"/>
                <w:szCs w:val="28"/>
              </w:rPr>
              <w:t xml:space="preserve"> (кабинет, оборудование: столы, стулья, школьная доска);</w:t>
            </w:r>
          </w:p>
          <w:p w:rsidR="00ED15F1" w:rsidRDefault="00ED15F1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техническое оснащение</w:t>
            </w:r>
            <w:r>
              <w:rPr>
                <w:sz w:val="28"/>
                <w:szCs w:val="28"/>
              </w:rPr>
              <w:t xml:space="preserve"> (ноутбук, модульный проектор, экран, оборудование «Точки роста»);</w:t>
            </w:r>
          </w:p>
          <w:p w:rsidR="00ED15F1" w:rsidRDefault="00ED15F1">
            <w:pPr>
              <w:pStyle w:val="1"/>
              <w:suppressAutoHyphens w:val="0"/>
              <w:ind w:left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дидактический материал:</w:t>
            </w:r>
          </w:p>
          <w:p w:rsidR="00ED15F1" w:rsidRDefault="00ED15F1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демонстрационный материал по каждой теме программы, электронно-методический комплекс к занятиям (мультимедийные презентации).</w:t>
            </w:r>
          </w:p>
          <w:p w:rsidR="00ED15F1" w:rsidRDefault="00ED15F1">
            <w:pPr>
              <w:pStyle w:val="1"/>
              <w:suppressAutoHyphens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раздаточный материал по каждой теме программы, карточки с текстом для чтения, тесты, упражнения, памятки, интерактивные шаблоны;</w:t>
            </w:r>
          </w:p>
          <w:p w:rsidR="00ED15F1" w:rsidRDefault="00ED15F1">
            <w:pPr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u w:val="single"/>
              </w:rPr>
              <w:t>кадровое обеспечение</w:t>
            </w:r>
            <w:r>
              <w:rPr>
                <w:sz w:val="28"/>
                <w:szCs w:val="28"/>
              </w:rPr>
              <w:t>: педагог дополнительного образования.</w:t>
            </w:r>
          </w:p>
        </w:tc>
      </w:tr>
    </w:tbl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B75" w:rsidRDefault="00455B75" w:rsidP="00ED15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B75" w:rsidRDefault="00455B75" w:rsidP="00ED15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B75" w:rsidRDefault="00455B75" w:rsidP="00C82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8C9" w:rsidRDefault="00C828C9" w:rsidP="00C82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B75" w:rsidRDefault="00455B75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B75" w:rsidRDefault="00455B75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B75" w:rsidRDefault="00455B75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42F" w:rsidRDefault="009C342F" w:rsidP="00CB68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6842" w:rsidRDefault="00CB6842" w:rsidP="00CB68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15F1" w:rsidRDefault="00ED15F1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ED15F1" w:rsidRDefault="00ED15F1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 основных характеристик образования: объем, </w:t>
      </w:r>
    </w:p>
    <w:p w:rsidR="00ED15F1" w:rsidRDefault="00ED15F1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содержание, планируемые результаты»</w:t>
      </w:r>
    </w:p>
    <w:p w:rsidR="00ED15F1" w:rsidRDefault="00ED15F1" w:rsidP="00ED15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3517D" w:rsidRDefault="0043517D" w:rsidP="00ED1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человек живет полноценной жизнью.</w:t>
      </w:r>
      <w:r w:rsidR="0071374A">
        <w:rPr>
          <w:rFonts w:ascii="Times New Roman" w:hAnsi="Times New Roman" w:cs="Times New Roman"/>
          <w:sz w:val="28"/>
          <w:szCs w:val="28"/>
        </w:rPr>
        <w:t xml:space="preserve"> Зачастую проблемы со здоровьем возникают у человека из-за отсутствия достаточных знаний об инфекционных заболеваниях, их причинах, распространении и последствиях. Пробелы также наблюдаются в области знаний в оказании первой медицинской помощи.</w:t>
      </w:r>
      <w:r>
        <w:rPr>
          <w:rFonts w:ascii="Times New Roman" w:hAnsi="Times New Roman" w:cs="Times New Roman"/>
          <w:sz w:val="28"/>
          <w:szCs w:val="28"/>
        </w:rPr>
        <w:t xml:space="preserve"> Курс помогает сформировать понимание необходимости здорового образа жизни, правильного питания, режима дня, сохранения физического и психического здоровья, поскольку все это может стать причиной нарушения нормального функционирования организма подростка.</w:t>
      </w: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 учебной программы:</w:t>
      </w:r>
    </w:p>
    <w:p w:rsidR="0043517D" w:rsidRDefault="0043517D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Национального проекта «Образование» одной из ключевых задач является воспитание здоровой и гармонически развитой личности.  Данная программа включает в себя рассмотрение и изучение ряда </w:t>
      </w:r>
      <w:r w:rsidR="00C8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экологических, </w:t>
      </w:r>
      <w:proofErr w:type="spellStart"/>
      <w:r w:rsidR="00C8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C8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проблем, которые на сегодняшний день являются ведущими на всех ступенях экологического просвещения по вопросам сохранения здоровья нации. Для усвоения минимума экологических знаний предусмотрены лекции, беседы, акции, круглые столы и встречи с представителями медицинских учреждений, а также экскурсия в лабораторию МБУЗ ЦРБ </w:t>
      </w:r>
      <w:proofErr w:type="spellStart"/>
      <w:r w:rsidR="00C8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Староминского</w:t>
      </w:r>
      <w:proofErr w:type="spellEnd"/>
      <w:r w:rsidR="00C82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Такой подход необходим для формирования у обучающихся навыков здорового образа жизни.</w:t>
      </w: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28C9" w:rsidRDefault="00C828C9" w:rsidP="00ED15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основе программы лежат идеи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здоровьесберегающего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направления. В данный момент актуальность  и общенациональный характер проблемы здоровья граждан очевиден. Возникает необходимость найти новые формы пропаганды и внедрения ценностей здорового образа жизни, культуры здоровья, выработать новую систему социально-культурных ценностей,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которой здоровье будет одним из главных приоритетов. Программа учитывает возрастные особенности и опирается на наиболее значимые аргументы здорового образа жизни подростков, помогая в социальной адаптации. Помимо биологических особенностей организма человека, </w:t>
      </w:r>
      <w:r w:rsidR="007137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программе отведено место изучению психологических особенностей человека, а также его эмоционально-волевых качеств.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Формы и методы обучения способствуют повышению информационной компетенции, развитию познавательных интересов, а, возможно</w:t>
      </w:r>
      <w:r w:rsidR="003068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формированию профессиональной направленности.</w:t>
      </w:r>
    </w:p>
    <w:p w:rsidR="00ED15F1" w:rsidRDefault="00ED15F1" w:rsidP="00ED15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Целесообразность программы </w:t>
      </w:r>
    </w:p>
    <w:p w:rsidR="00C828C9" w:rsidRDefault="00C828C9" w:rsidP="00C82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способствует формированию здорового образа жизни</w:t>
      </w:r>
      <w:r w:rsidR="00306850">
        <w:rPr>
          <w:rFonts w:ascii="Times New Roman" w:hAnsi="Times New Roman" w:cs="Times New Roman"/>
          <w:sz w:val="28"/>
          <w:szCs w:val="28"/>
        </w:rPr>
        <w:t xml:space="preserve"> в целях сохранения физического, психического и нравственного здоровья человека. Способствует профессиональной ориентации школьников, осуществляет тесную связь теории с практикой, вооружает учащихся практическими умениями и навыками.</w:t>
      </w:r>
    </w:p>
    <w:p w:rsidR="00306850" w:rsidRDefault="00306850" w:rsidP="00C82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 по окончании изучения курса, у обучающихся вырабатываются понятия и навыки познания своей личности, возможностей своего характера, способности воспроизводить нужную информацию о наследственности и здоровье, противостоять вредным привычкам, стрессовым ситуациям, уметь правильно вести себя в той или иной ситуации, оказывать первую помощь.</w:t>
      </w: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Отличительная особенность </w:t>
      </w:r>
      <w:r w:rsidR="00306850">
        <w:rPr>
          <w:rFonts w:ascii="Times New Roman" w:hAnsi="Times New Roman" w:cs="Times New Roman"/>
          <w:sz w:val="28"/>
          <w:szCs w:val="28"/>
        </w:rPr>
        <w:t>данной программы в обобщении и структурировании материала, который направлен на развитие у подростков умений и навыков командной работы; подобраны разнообразные методы и приемы, способствующие развитию у подростков организаторских. Коммуникативных и креативных способностей через включение в активную социально досуговую деятельность. Программа использует современные концепции всероссийских проектов, конкурсов, дней единых действий и других мероприятий.</w:t>
      </w:r>
    </w:p>
    <w:p w:rsidR="00ED15F1" w:rsidRDefault="00ED15F1" w:rsidP="00ED15F1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Адресат программы: </w:t>
      </w:r>
      <w:r>
        <w:rPr>
          <w:rFonts w:eastAsia="Calibri"/>
          <w:sz w:val="28"/>
          <w:szCs w:val="28"/>
        </w:rPr>
        <w:t>программа</w:t>
      </w:r>
      <w:r w:rsidR="00306850">
        <w:rPr>
          <w:rFonts w:eastAsia="Calibri"/>
          <w:sz w:val="28"/>
          <w:szCs w:val="28"/>
        </w:rPr>
        <w:t xml:space="preserve"> рассчитана на детей старшего школьного возраста  от 13 до 15</w:t>
      </w:r>
      <w:r>
        <w:rPr>
          <w:rFonts w:eastAsia="Calibri"/>
          <w:sz w:val="28"/>
          <w:szCs w:val="28"/>
        </w:rPr>
        <w:t xml:space="preserve"> лет</w:t>
      </w:r>
      <w:r w:rsidR="00306850">
        <w:rPr>
          <w:rFonts w:eastAsia="Calibri"/>
          <w:sz w:val="28"/>
          <w:szCs w:val="28"/>
        </w:rPr>
        <w:t xml:space="preserve">, интересующихся вопросами биологии и </w:t>
      </w:r>
      <w:r w:rsidR="00306850">
        <w:rPr>
          <w:rFonts w:eastAsia="Calibri"/>
          <w:sz w:val="28"/>
          <w:szCs w:val="28"/>
        </w:rPr>
        <w:lastRenderedPageBreak/>
        <w:t xml:space="preserve">медицины. </w:t>
      </w:r>
      <w:r>
        <w:rPr>
          <w:rFonts w:eastAsia="Calibri"/>
          <w:sz w:val="28"/>
          <w:szCs w:val="28"/>
        </w:rPr>
        <w:t>Вид группы – разновозрастная группа. Состав группы – постоянный, нахождение детей в группе самостоятельное. Набор в группу свободный. Численность группы не менее 10 человек.</w:t>
      </w:r>
    </w:p>
    <w:p w:rsidR="00ED15F1" w:rsidRDefault="00ED15F1" w:rsidP="00ED15F1">
      <w:pPr>
        <w:pStyle w:val="a4"/>
        <w:spacing w:after="0" w:line="360" w:lineRule="auto"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Форма и режим занятий:</w:t>
      </w:r>
    </w:p>
    <w:p w:rsidR="00ED15F1" w:rsidRDefault="00ED15F1" w:rsidP="00ED15F1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 обучения – очная. В рамках данной программы буд</w:t>
      </w:r>
      <w:r w:rsidR="00306850">
        <w:rPr>
          <w:rFonts w:eastAsia="Calibri"/>
          <w:sz w:val="28"/>
          <w:szCs w:val="28"/>
        </w:rPr>
        <w:t>ут проходить занятия с детьми 13</w:t>
      </w:r>
      <w:r>
        <w:rPr>
          <w:rFonts w:eastAsia="Calibri"/>
          <w:sz w:val="28"/>
          <w:szCs w:val="28"/>
        </w:rPr>
        <w:t>-</w:t>
      </w:r>
      <w:r w:rsidR="00306850">
        <w:rPr>
          <w:rFonts w:eastAsia="Calibri"/>
          <w:sz w:val="28"/>
          <w:szCs w:val="28"/>
        </w:rPr>
        <w:t>15</w:t>
      </w:r>
      <w:r>
        <w:rPr>
          <w:rFonts w:eastAsia="Calibri"/>
          <w:sz w:val="28"/>
          <w:szCs w:val="28"/>
        </w:rPr>
        <w:t xml:space="preserve"> лет по 1 учебному часу в неделю, с продолжительностью учебного часа – 40 минут. Всего 37 учебных  часов. Но, при необходимости, а также при изучении отдельных разделов (по выбору педагога и учащихся и при согласовании с руководством) могут применяться дистанционные образовательные технологии. В этом случае предполагается использование возможностей платформ </w:t>
      </w:r>
      <w:r>
        <w:rPr>
          <w:rFonts w:eastAsia="Calibri"/>
          <w:sz w:val="28"/>
          <w:szCs w:val="28"/>
          <w:lang w:val="en-US"/>
        </w:rPr>
        <w:t>Zoom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Skype</w:t>
      </w:r>
      <w:r>
        <w:rPr>
          <w:rFonts w:eastAsia="Calibri"/>
          <w:sz w:val="28"/>
          <w:szCs w:val="28"/>
        </w:rPr>
        <w:t xml:space="preserve">, электронной почты, мессенджеров </w:t>
      </w:r>
      <w:r>
        <w:rPr>
          <w:rFonts w:eastAsia="Calibri"/>
          <w:sz w:val="28"/>
          <w:szCs w:val="28"/>
          <w:lang w:val="en-US"/>
        </w:rPr>
        <w:t>WhatsApp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en-US"/>
        </w:rPr>
        <w:t>Viber</w:t>
      </w:r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ВКонтакте</w:t>
      </w:r>
      <w:proofErr w:type="spellEnd"/>
      <w:r>
        <w:rPr>
          <w:rFonts w:eastAsia="Calibri"/>
          <w:sz w:val="28"/>
          <w:szCs w:val="28"/>
        </w:rPr>
        <w:t>.</w:t>
      </w:r>
    </w:p>
    <w:p w:rsidR="00ED15F1" w:rsidRDefault="00ED15F1" w:rsidP="00ED15F1">
      <w:pPr>
        <w:pStyle w:val="a4"/>
        <w:spacing w:after="0" w:line="360" w:lineRule="auto"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Методика преподавания курса.</w:t>
      </w:r>
    </w:p>
    <w:p w:rsidR="00ED15F1" w:rsidRDefault="00ED15F1" w:rsidP="00ED15F1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реализации программы используются современные образовательные технологии. Совместная деятельность учеников и учителя дает возможность скорректировать образовательный процесс с целью достижения конкретного результата, что позволяет значительно повысить эффективность учебного процесса. Активно применяются коллективные формы познавательной деятельности (парная и групповая работа учащихся на практических занятиях). Акцентируется внимание на индивидуализации обучения с учетом личностных характеристик и познавательных способностей учащихся путем разработки индивидуальных заданий и выбора форм педагогического общения. Педагогические приемы направлены на равномерное продвижение всех обучаемых в процессе освоения учебного материала и результативности обучения независимо от исходного уровня их знаний и индивидуальных особенностей.</w:t>
      </w:r>
    </w:p>
    <w:p w:rsidR="00ED15F1" w:rsidRDefault="00ED15F1" w:rsidP="00ED15F1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Методика работы с учащимися среднего звена предполагает следующие формы и приемы работы в проведении кружка:</w:t>
      </w:r>
    </w:p>
    <w:p w:rsidR="00ED15F1" w:rsidRDefault="00ED15F1" w:rsidP="00ED15F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Наглядные (демонстрация иллюстраций, наблюдения);</w:t>
      </w:r>
    </w:p>
    <w:p w:rsidR="00ED15F1" w:rsidRDefault="00ED15F1" w:rsidP="00ED15F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Лекционные занятия (разъясняющие объяснения, указания, пояснения);</w:t>
      </w:r>
    </w:p>
    <w:p w:rsidR="00ED15F1" w:rsidRDefault="00ED15F1" w:rsidP="00ED15F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Групповые дискуссии (вопросы к детям, дидактические игры, словесная оценка результатов в процессе текущего и итогового контроля, анализ и выводы на перспективу);</w:t>
      </w:r>
    </w:p>
    <w:p w:rsidR="00ED15F1" w:rsidRDefault="00ED15F1" w:rsidP="00ED15F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Лабораторные работы (упражнения, опыты и экспериментирование, моделирование);</w:t>
      </w:r>
    </w:p>
    <w:p w:rsidR="00ED15F1" w:rsidRDefault="00ED15F1" w:rsidP="00ED15F1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Исследовательская работа (выявление проблемы, постановка, формулирование проблемы, пояснение неясных вопросов, формулирование гипотезы); </w:t>
      </w:r>
    </w:p>
    <w:p w:rsidR="00ED15F1" w:rsidRDefault="00ED15F1" w:rsidP="00ED15F1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разработка учебных действий, сбор данных (накопление фактов, наблюдений, доказательств); </w:t>
      </w:r>
    </w:p>
    <w:p w:rsidR="00ED15F1" w:rsidRDefault="00ED15F1" w:rsidP="00ED15F1">
      <w:pPr>
        <w:pStyle w:val="a4"/>
        <w:spacing w:after="0"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Приемы научно-исследовательской деятельности в данном курсе являются наиболее эффективной образовательной технологией. Широкое применение заданий, связанных с проведением наблюдений и опытов, развивает у школьников исследовательские наклонности. Учащиеся смогут применять новые знания и умения на практике, научатся излагать свои мысли, работать индивидуально, в группе и в коллективе. Приобретение навыков исследовательской деятельности поможет им приобщиться к миру науки. </w:t>
      </w: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A91" w:rsidRDefault="00470A9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A91" w:rsidRDefault="00470A9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A91" w:rsidRDefault="00470A9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A91" w:rsidRDefault="00470A9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A91" w:rsidRDefault="00470A9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A91" w:rsidRDefault="00470A9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0A91" w:rsidRDefault="00470A91" w:rsidP="00CB6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842" w:rsidRDefault="00CB6842" w:rsidP="00CB6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6842" w:rsidRDefault="00CB6842" w:rsidP="00CB68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программы</w:t>
      </w: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курса: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0A91" w:rsidRPr="00470A91" w:rsidRDefault="00470A9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91">
        <w:rPr>
          <w:rFonts w:ascii="Times New Roman" w:eastAsia="Calibri" w:hAnsi="Times New Roman" w:cs="Times New Roman"/>
          <w:sz w:val="28"/>
          <w:szCs w:val="28"/>
        </w:rPr>
        <w:t xml:space="preserve">Формирование культуры безопасной жизнедеятельности, навыков ведения культуры здорового образа жизни и принципов </w:t>
      </w:r>
      <w:proofErr w:type="spellStart"/>
      <w:r w:rsidRPr="00470A91">
        <w:rPr>
          <w:rFonts w:ascii="Times New Roman" w:eastAsia="Calibri" w:hAnsi="Times New Roman" w:cs="Times New Roman"/>
          <w:sz w:val="28"/>
          <w:szCs w:val="28"/>
        </w:rPr>
        <w:t>здоровьесбережения</w:t>
      </w:r>
      <w:proofErr w:type="spellEnd"/>
      <w:r w:rsidRPr="00470A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15F1" w:rsidRDefault="00ED15F1" w:rsidP="00ED1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курса:</w:t>
      </w:r>
    </w:p>
    <w:p w:rsidR="00470A91" w:rsidRDefault="00470A91" w:rsidP="00470A9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1.Изучение строения организма человека и функционирования его органов и систем;</w:t>
      </w:r>
    </w:p>
    <w:p w:rsidR="00470A91" w:rsidRDefault="00470A91" w:rsidP="00470A9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2.Овладение умениями применять биологические знания для объяснения процессов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состоянием собственного организма; </w:t>
      </w:r>
    </w:p>
    <w:p w:rsidR="00470A91" w:rsidRDefault="00470A91" w:rsidP="00470A9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познавательных интересов, интеллектуальных способностей в процессе проведения биологических экспериментов, работы с различными источниками информации;</w:t>
      </w:r>
    </w:p>
    <w:p w:rsidR="00470A91" w:rsidRDefault="00470A91" w:rsidP="00470A9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4.Воспитание позитивного ценностного отношения к собственному здоровью и здоровью других людей;</w:t>
      </w:r>
    </w:p>
    <w:p w:rsidR="00470A91" w:rsidRDefault="00470A91" w:rsidP="00470A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привычек.</w:t>
      </w:r>
    </w:p>
    <w:p w:rsidR="00CB6842" w:rsidRDefault="00CB6842" w:rsidP="00470A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42" w:rsidRDefault="00CB6842" w:rsidP="00470A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42" w:rsidRDefault="00CB6842" w:rsidP="00470A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42" w:rsidRDefault="00CB6842" w:rsidP="00470A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42" w:rsidRDefault="00CB6842" w:rsidP="00470A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42" w:rsidRDefault="00CB6842" w:rsidP="00470A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842" w:rsidRDefault="00CB6842" w:rsidP="00470A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5F1" w:rsidRDefault="00ED15F1" w:rsidP="00ED15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ED15F1" w:rsidRDefault="00ED15F1" w:rsidP="00ED15F1">
      <w:pPr>
        <w:spacing w:after="0" w:line="360" w:lineRule="auto"/>
        <w:ind w:left="-64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tbl>
      <w:tblPr>
        <w:tblStyle w:val="12"/>
        <w:tblW w:w="0" w:type="auto"/>
        <w:tblInd w:w="-644" w:type="dxa"/>
        <w:tblLook w:val="04A0" w:firstRow="1" w:lastRow="0" w:firstColumn="1" w:lastColumn="0" w:noHBand="0" w:noVBand="1"/>
      </w:tblPr>
      <w:tblGrid>
        <w:gridCol w:w="3360"/>
        <w:gridCol w:w="1303"/>
        <w:gridCol w:w="1350"/>
        <w:gridCol w:w="1719"/>
        <w:gridCol w:w="2482"/>
      </w:tblGrid>
      <w:tr w:rsidR="00ED15F1" w:rsidTr="00470A91">
        <w:trPr>
          <w:trHeight w:val="728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аттестации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 xml:space="preserve"> контроля</w:t>
            </w:r>
          </w:p>
        </w:tc>
      </w:tr>
      <w:tr w:rsidR="00ED15F1" w:rsidTr="00470A91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 w:rsidP="003609AA">
            <w:pPr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 w:rsidP="003609AA">
            <w:pPr>
              <w:rPr>
                <w:b/>
                <w:sz w:val="28"/>
                <w:szCs w:val="28"/>
              </w:rPr>
            </w:pPr>
          </w:p>
        </w:tc>
      </w:tr>
      <w:tr w:rsidR="00470A91" w:rsidTr="00470A9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pStyle w:val="a4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Что такое здоровье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учебно-исследовательских проектов, фронтальные беседы по изучаемой теме, отчеты по проделанной лабораторной работе</w:t>
            </w:r>
          </w:p>
        </w:tc>
      </w:tr>
      <w:tr w:rsidR="00470A91" w:rsidTr="00470A9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pStyle w:val="a4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Здоровый образ жизни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A91" w:rsidRDefault="00470A91" w:rsidP="003609AA">
            <w:pPr>
              <w:rPr>
                <w:sz w:val="28"/>
                <w:szCs w:val="28"/>
              </w:rPr>
            </w:pPr>
          </w:p>
        </w:tc>
      </w:tr>
      <w:tr w:rsidR="00470A91" w:rsidTr="00470A9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pStyle w:val="a4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Чистота – залог здоровья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A91" w:rsidRDefault="00470A91" w:rsidP="003609AA">
            <w:pPr>
              <w:rPr>
                <w:sz w:val="28"/>
                <w:szCs w:val="28"/>
              </w:rPr>
            </w:pPr>
          </w:p>
        </w:tc>
      </w:tr>
      <w:tr w:rsidR="00470A91" w:rsidTr="00470A9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pStyle w:val="a4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Рациональное питание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A91" w:rsidRDefault="00470A91" w:rsidP="003609AA">
            <w:pPr>
              <w:rPr>
                <w:sz w:val="28"/>
                <w:szCs w:val="28"/>
              </w:rPr>
            </w:pPr>
          </w:p>
        </w:tc>
      </w:tr>
      <w:tr w:rsidR="00470A91" w:rsidTr="00470A9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pStyle w:val="a4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Движение – это жизни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A91" w:rsidRDefault="00470A91" w:rsidP="003609AA">
            <w:pPr>
              <w:rPr>
                <w:sz w:val="28"/>
                <w:szCs w:val="28"/>
              </w:rPr>
            </w:pPr>
          </w:p>
        </w:tc>
      </w:tr>
      <w:tr w:rsidR="00470A91" w:rsidTr="00470A9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1" w:rsidRDefault="00470A91" w:rsidP="003609AA">
            <w:pPr>
              <w:pStyle w:val="a4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Заболевания человека и их профилактика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часов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A91" w:rsidRDefault="00470A91" w:rsidP="003609AA">
            <w:pPr>
              <w:rPr>
                <w:sz w:val="28"/>
                <w:szCs w:val="28"/>
              </w:rPr>
            </w:pPr>
          </w:p>
        </w:tc>
      </w:tr>
      <w:tr w:rsidR="00470A91" w:rsidTr="00470A9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1" w:rsidRDefault="00470A91" w:rsidP="003609AA">
            <w:pPr>
              <w:pStyle w:val="a4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помощь при травмах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часов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часов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91" w:rsidRDefault="00470A91" w:rsidP="003609A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91" w:rsidRDefault="00470A91" w:rsidP="003609AA">
            <w:pPr>
              <w:rPr>
                <w:sz w:val="28"/>
                <w:szCs w:val="28"/>
              </w:rPr>
            </w:pPr>
          </w:p>
        </w:tc>
      </w:tr>
      <w:tr w:rsidR="00ED15F1" w:rsidTr="00470A91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 w:rsidP="003609AA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 часа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3609AA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ED15F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F1" w:rsidRDefault="003609AA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D15F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F1" w:rsidRDefault="00ED15F1" w:rsidP="003609A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D15F1" w:rsidRDefault="00ED15F1" w:rsidP="00ED15F1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5F1" w:rsidRDefault="003609AA" w:rsidP="00ED15F1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практических занятий</w:t>
      </w:r>
      <w:r w:rsidR="00ED15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D15F1" w:rsidRDefault="003609AA" w:rsidP="00ED15F1">
      <w:pPr>
        <w:pStyle w:val="a4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Акция «Скажи наркотикам – НЕТ!»</w:t>
      </w:r>
    </w:p>
    <w:p w:rsidR="003609AA" w:rsidRDefault="003609AA" w:rsidP="00ED15F1">
      <w:pPr>
        <w:pStyle w:val="a4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Утренняя зарядка. Разработка системы упражнений.</w:t>
      </w:r>
    </w:p>
    <w:p w:rsidR="003609AA" w:rsidRDefault="003609AA" w:rsidP="00ED15F1">
      <w:pPr>
        <w:pStyle w:val="a4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правильного режима дня с учетом принципа «Сочетай труд и отдых»</w:t>
      </w:r>
    </w:p>
    <w:p w:rsidR="003609AA" w:rsidRDefault="003609AA" w:rsidP="00ED15F1">
      <w:pPr>
        <w:pStyle w:val="a4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Практикум «Реакция сердечно-сосудистой системы на дозированную нагрузку»</w:t>
      </w:r>
    </w:p>
    <w:p w:rsidR="003609AA" w:rsidRDefault="003609AA" w:rsidP="00ED15F1">
      <w:pPr>
        <w:pStyle w:val="a4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Практикум «Определение формулы и структуры своего темперамента»</w:t>
      </w:r>
    </w:p>
    <w:p w:rsidR="003609AA" w:rsidRDefault="003609AA" w:rsidP="00ED15F1">
      <w:pPr>
        <w:pStyle w:val="a4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Экскурсия в лабораторию МБУЗ ЦРБ </w:t>
      </w:r>
      <w:proofErr w:type="spellStart"/>
      <w:r>
        <w:rPr>
          <w:sz w:val="28"/>
          <w:szCs w:val="28"/>
        </w:rPr>
        <w:t>Староминского</w:t>
      </w:r>
      <w:proofErr w:type="spellEnd"/>
      <w:r>
        <w:rPr>
          <w:sz w:val="28"/>
          <w:szCs w:val="28"/>
        </w:rPr>
        <w:t xml:space="preserve"> района</w:t>
      </w:r>
    </w:p>
    <w:p w:rsidR="003609AA" w:rsidRDefault="003609AA" w:rsidP="00ED15F1">
      <w:pPr>
        <w:pStyle w:val="a4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кровотечений и помощи при них.</w:t>
      </w:r>
    </w:p>
    <w:p w:rsidR="003609AA" w:rsidRDefault="003609AA" w:rsidP="00ED15F1">
      <w:pPr>
        <w:pStyle w:val="a4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Практикум «Правильное наложение повязок при различных травмах»</w:t>
      </w:r>
    </w:p>
    <w:p w:rsidR="003609AA" w:rsidRDefault="003609AA" w:rsidP="00ED15F1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5F1" w:rsidRDefault="00ED15F1" w:rsidP="00ED15F1">
      <w:pPr>
        <w:spacing w:after="0" w:line="360" w:lineRule="auto"/>
        <w:ind w:left="-64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12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43"/>
        <w:gridCol w:w="142"/>
        <w:gridCol w:w="567"/>
      </w:tblGrid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3609AA" w:rsidP="003609AA">
            <w:pPr>
              <w:rPr>
                <w:b/>
                <w:sz w:val="28"/>
                <w:szCs w:val="28"/>
              </w:rPr>
            </w:pPr>
            <w:r w:rsidRPr="004608C7">
              <w:rPr>
                <w:b/>
                <w:sz w:val="28"/>
                <w:szCs w:val="28"/>
              </w:rPr>
              <w:t>1.Что такое здоровье</w:t>
            </w:r>
          </w:p>
          <w:p w:rsidR="003609AA" w:rsidRPr="004608C7" w:rsidRDefault="003609AA" w:rsidP="004A7789">
            <w:pPr>
              <w:rPr>
                <w:sz w:val="28"/>
                <w:szCs w:val="28"/>
              </w:rPr>
            </w:pPr>
          </w:p>
          <w:p w:rsidR="003609AA" w:rsidRPr="004608C7" w:rsidRDefault="003609AA" w:rsidP="004A7789">
            <w:pPr>
              <w:rPr>
                <w:sz w:val="28"/>
                <w:szCs w:val="28"/>
              </w:rPr>
            </w:pPr>
            <w:r w:rsidRPr="004608C7">
              <w:rPr>
                <w:sz w:val="28"/>
                <w:szCs w:val="28"/>
              </w:rPr>
              <w:t>-Введение. Что такое здоровье.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3609AA" w:rsidP="004A7789">
            <w:pPr>
              <w:rPr>
                <w:sz w:val="28"/>
                <w:szCs w:val="28"/>
              </w:rPr>
            </w:pPr>
            <w:r w:rsidRPr="004608C7">
              <w:rPr>
                <w:sz w:val="28"/>
                <w:szCs w:val="28"/>
              </w:rPr>
              <w:t>-Тест «Мое здоровье»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3609AA" w:rsidP="004A7789">
            <w:pPr>
              <w:rPr>
                <w:sz w:val="28"/>
                <w:szCs w:val="28"/>
              </w:rPr>
            </w:pPr>
          </w:p>
          <w:p w:rsidR="003609AA" w:rsidRPr="004608C7" w:rsidRDefault="004608C7" w:rsidP="004A77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Здоровый образ жизни</w:t>
            </w:r>
          </w:p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Мониторинг «Можно ли назвать твой образ жизни здоровым?»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Закаливание и его значение в укреплении здоровья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Вредные привычки и причины их формирования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Акция «Скажи наркотикам – НЕТ!»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4608C7" w:rsidRDefault="004608C7" w:rsidP="004A7789">
            <w:pPr>
              <w:rPr>
                <w:sz w:val="28"/>
                <w:szCs w:val="28"/>
              </w:rPr>
            </w:pPr>
          </w:p>
          <w:p w:rsidR="004608C7" w:rsidRPr="004608C7" w:rsidRDefault="004608C7" w:rsidP="004A77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3.Чистота-залог здоровья</w:t>
            </w:r>
          </w:p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Соблюдай чистоту жилища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Гигиена одежды и обуви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В чистом теле – здоровый дух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4608C7" w:rsidRDefault="004608C7" w:rsidP="004A7789">
            <w:pPr>
              <w:rPr>
                <w:sz w:val="28"/>
                <w:szCs w:val="28"/>
              </w:rPr>
            </w:pPr>
          </w:p>
          <w:p w:rsidR="004608C7" w:rsidRPr="004608C7" w:rsidRDefault="004608C7" w:rsidP="004A77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4.Рациональное питание</w:t>
            </w:r>
          </w:p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Рациональное питание и его значение. Режим питания.</w:t>
            </w:r>
          </w:p>
        </w:tc>
      </w:tr>
      <w:tr w:rsidR="003609AA" w:rsidRPr="004608C7" w:rsidTr="004608C7">
        <w:trPr>
          <w:gridAfter w:val="2"/>
          <w:wAfter w:w="709" w:type="dxa"/>
        </w:trPr>
        <w:tc>
          <w:tcPr>
            <w:tcW w:w="9781" w:type="dxa"/>
            <w:gridSpan w:val="2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Составление индивидуального меню с учетом принципов рационального питания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Диета – хорошо или плохо?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Правильное приготовление пищи</w:t>
            </w:r>
          </w:p>
          <w:p w:rsidR="003609AA" w:rsidRPr="004608C7" w:rsidRDefault="003609AA" w:rsidP="004A7789">
            <w:pPr>
              <w:rPr>
                <w:sz w:val="28"/>
                <w:szCs w:val="28"/>
              </w:rPr>
            </w:pPr>
          </w:p>
          <w:p w:rsidR="003609AA" w:rsidRPr="004608C7" w:rsidRDefault="004608C7" w:rsidP="004A77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5.Движение-это жизнь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Роль физических упражнений в жизни человека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Утренняя зарядка. Разработка системы упражнений.</w:t>
            </w:r>
          </w:p>
        </w:tc>
      </w:tr>
      <w:tr w:rsidR="003609AA" w:rsidRPr="004608C7" w:rsidTr="004608C7">
        <w:tc>
          <w:tcPr>
            <w:tcW w:w="10490" w:type="dxa"/>
            <w:gridSpan w:val="4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Комплекс упражнений для профилактики заболеваний опорно-двигательной системы.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Физический труд не роскошь, а необходимое условие развития организма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Составление правильного режима дня с учетом принципа «сочетай труд и отдых»</w:t>
            </w:r>
          </w:p>
          <w:p w:rsidR="003609AA" w:rsidRDefault="003609AA" w:rsidP="004A7789">
            <w:pPr>
              <w:rPr>
                <w:sz w:val="28"/>
                <w:szCs w:val="28"/>
              </w:rPr>
            </w:pPr>
          </w:p>
          <w:p w:rsidR="004608C7" w:rsidRPr="004608C7" w:rsidRDefault="004608C7" w:rsidP="004A77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Заболевания человека и их профилактика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Инфекционные заболевания и их профилактика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Паразитные заболевания и их профилактика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3609AA" w:rsidRPr="004608C7">
              <w:rPr>
                <w:sz w:val="28"/>
                <w:szCs w:val="28"/>
              </w:rPr>
              <w:t>Сердечно-сосудистые и онкологические заболевания</w:t>
            </w:r>
          </w:p>
        </w:tc>
      </w:tr>
      <w:tr w:rsidR="003609AA" w:rsidRPr="004608C7" w:rsidTr="004608C7">
        <w:trPr>
          <w:gridAfter w:val="2"/>
          <w:wAfter w:w="709" w:type="dxa"/>
        </w:trPr>
        <w:tc>
          <w:tcPr>
            <w:tcW w:w="9781" w:type="dxa"/>
            <w:gridSpan w:val="2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Практикум «Реакция сердечно-сосудистой системы на дозированную нагрузку»</w:t>
            </w:r>
          </w:p>
        </w:tc>
      </w:tr>
      <w:tr w:rsidR="003609AA" w:rsidRPr="004608C7" w:rsidTr="004608C7">
        <w:trPr>
          <w:gridAfter w:val="1"/>
          <w:wAfter w:w="567" w:type="dxa"/>
        </w:trPr>
        <w:tc>
          <w:tcPr>
            <w:tcW w:w="9923" w:type="dxa"/>
            <w:gridSpan w:val="3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Основные физико-химические показатели крови и их роль в своевременном обнаружении заболеваний.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Заболевания пищеварительной системы и их профилактика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Нервные и психические заболевания.</w:t>
            </w:r>
          </w:p>
        </w:tc>
      </w:tr>
      <w:tr w:rsidR="003609AA" w:rsidRPr="004608C7" w:rsidTr="004608C7">
        <w:trPr>
          <w:gridAfter w:val="2"/>
          <w:wAfter w:w="709" w:type="dxa"/>
        </w:trPr>
        <w:tc>
          <w:tcPr>
            <w:tcW w:w="9781" w:type="dxa"/>
            <w:gridSpan w:val="2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Практикум «Определение формулы и структуры своего темперамента»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Заболевания выделительной системы и их профилактика.</w:t>
            </w:r>
          </w:p>
        </w:tc>
      </w:tr>
      <w:tr w:rsidR="003609AA" w:rsidRPr="004608C7" w:rsidTr="004608C7">
        <w:trPr>
          <w:gridAfter w:val="1"/>
          <w:wAfter w:w="567" w:type="dxa"/>
        </w:trPr>
        <w:tc>
          <w:tcPr>
            <w:tcW w:w="9923" w:type="dxa"/>
            <w:gridSpan w:val="3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Экскурсия в лабораторию МБУЗ ЦРБ Староминская для ознакомления методов исследования мочи и крови.</w:t>
            </w:r>
          </w:p>
          <w:p w:rsidR="003609AA" w:rsidRPr="004608C7" w:rsidRDefault="003609AA" w:rsidP="004A7789">
            <w:pPr>
              <w:rPr>
                <w:sz w:val="28"/>
                <w:szCs w:val="28"/>
              </w:rPr>
            </w:pPr>
          </w:p>
          <w:p w:rsidR="003609AA" w:rsidRPr="004608C7" w:rsidRDefault="004608C7" w:rsidP="004608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7.Первая помощь при травмах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Что такое первая доврачебная помощь, ее роль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Ушибы и ожоги: твои действия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Первая помощь при тепловом и солнечном ударах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Первая помощь при обморожении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Виды кровотечений и помощи при них.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Переломы, вывихи, растяжения – сумей не навредить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Десмургия. Что это?</w:t>
            </w:r>
          </w:p>
        </w:tc>
      </w:tr>
      <w:tr w:rsidR="003609AA" w:rsidRPr="004608C7" w:rsidTr="004608C7">
        <w:trPr>
          <w:gridAfter w:val="1"/>
          <w:wAfter w:w="567" w:type="dxa"/>
        </w:trPr>
        <w:tc>
          <w:tcPr>
            <w:tcW w:w="9923" w:type="dxa"/>
            <w:gridSpan w:val="3"/>
          </w:tcPr>
          <w:p w:rsidR="003609AA" w:rsidRPr="004608C7" w:rsidRDefault="004608C7" w:rsidP="004A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09AA" w:rsidRPr="004608C7">
              <w:rPr>
                <w:sz w:val="28"/>
                <w:szCs w:val="28"/>
              </w:rPr>
              <w:t>Практикум «Правильное наложение повязок при различных травмах»</w:t>
            </w:r>
          </w:p>
        </w:tc>
      </w:tr>
      <w:tr w:rsidR="003609AA" w:rsidRPr="004608C7" w:rsidTr="004608C7">
        <w:trPr>
          <w:gridAfter w:val="3"/>
          <w:wAfter w:w="2552" w:type="dxa"/>
        </w:trPr>
        <w:tc>
          <w:tcPr>
            <w:tcW w:w="7938" w:type="dxa"/>
          </w:tcPr>
          <w:p w:rsidR="003609AA" w:rsidRPr="004608C7" w:rsidRDefault="004608C7" w:rsidP="004A7789">
            <w:pPr>
              <w:pStyle w:val="4"/>
              <w:shd w:val="clear" w:color="auto" w:fill="auto"/>
              <w:spacing w:before="0" w:line="240" w:lineRule="auto"/>
              <w:ind w:firstLine="0"/>
              <w:jc w:val="left"/>
              <w:rPr>
                <w:rStyle w:val="20"/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-</w:t>
            </w:r>
            <w:r w:rsidR="003609AA" w:rsidRPr="004608C7">
              <w:rPr>
                <w:rStyle w:val="20"/>
                <w:sz w:val="28"/>
                <w:szCs w:val="28"/>
              </w:rPr>
              <w:t>Подведение итогов</w:t>
            </w:r>
          </w:p>
        </w:tc>
      </w:tr>
    </w:tbl>
    <w:p w:rsidR="00ED15F1" w:rsidRDefault="00ED15F1" w:rsidP="00ED15F1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обучения</w:t>
      </w:r>
    </w:p>
    <w:p w:rsidR="00ED15F1" w:rsidRDefault="00ED15F1" w:rsidP="00ED15F1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Личностные результаты </w:t>
      </w:r>
    </w:p>
    <w:p w:rsidR="00ED15F1" w:rsidRDefault="00ED15F1" w:rsidP="00ED15F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результате освоени</w:t>
      </w:r>
      <w:r w:rsidR="00C402E7">
        <w:rPr>
          <w:rFonts w:ascii="Times New Roman" w:eastAsia="Times New Roman" w:hAnsi="Times New Roman" w:cs="Times New Roman"/>
          <w:sz w:val="28"/>
          <w:szCs w:val="20"/>
        </w:rPr>
        <w:t>я программы «Человек и его здоровье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» должны быть достигнуты личностные,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и предметные результаты.</w:t>
      </w:r>
    </w:p>
    <w:p w:rsidR="00ED15F1" w:rsidRDefault="00ED15F1" w:rsidP="00ED15F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Личностные результаты отражают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в том числе в части:</w:t>
      </w:r>
    </w:p>
    <w:p w:rsidR="00ED15F1" w:rsidRDefault="00ED15F1" w:rsidP="00ED15F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Гражданского воспитания: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rStyle w:val="fontstyle01"/>
          <w:rFonts w:cstheme="minorBidi"/>
        </w:rPr>
      </w:pPr>
      <w:r>
        <w:rPr>
          <w:rStyle w:val="fontstyle01"/>
        </w:rPr>
        <w:t>гражданскую позицию как активного и ответственного члена российского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общества, осознающего свои конституционные права и обязанности, уважающего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 демократические ценности;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rStyle w:val="fontstyle01"/>
        </w:rPr>
      </w:pPr>
      <w:r>
        <w:rPr>
          <w:rStyle w:val="fontstyle01"/>
        </w:rPr>
        <w:t>готовность к служению Отечеству, его защите;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rStyle w:val="fontstyle01"/>
        </w:rPr>
      </w:pPr>
      <w:proofErr w:type="spellStart"/>
      <w:r>
        <w:rPr>
          <w:rStyle w:val="fontstyle01"/>
        </w:rPr>
        <w:t>сформированность</w:t>
      </w:r>
      <w:proofErr w:type="spellEnd"/>
      <w:r>
        <w:rPr>
          <w:rStyle w:val="fontstyle01"/>
        </w:rPr>
        <w:t xml:space="preserve"> мировоззрения, соответствующего современному уровню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rStyle w:val="fontstyle01"/>
        </w:rPr>
      </w:pPr>
      <w:r>
        <w:rPr>
          <w:rStyle w:val="fontstyle01"/>
        </w:rPr>
        <w:lastRenderedPageBreak/>
        <w:t>навыки сотрудничества со сверстниками, детьми младшего возраста,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взрослыми в образовательной, общественно полезной, учебно-исследовательской,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проектной и других видах деятельности;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</w:pPr>
      <w:r>
        <w:rPr>
          <w:rStyle w:val="fontstyle01"/>
        </w:rPr>
        <w:t>ответственное отношение к созданию семьи на основе осознанного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принятия ценностей семейной жизни.</w:t>
      </w:r>
    </w:p>
    <w:p w:rsidR="00ED15F1" w:rsidRDefault="00ED15F1" w:rsidP="00ED15F1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Патриотического воспитания: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>
        <w:rPr>
          <w:rStyle w:val="fontstyle01"/>
        </w:rPr>
        <w:t>российскую гражданскую идентичность, патриотизм, уважение к своему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народу, чувства ответственности перед Родиной, гордости за свой край, свою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Родину, прошлое и настоящее многонационального народа России, уважение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государственных символов (герб, флаг, гимн).</w:t>
      </w:r>
    </w:p>
    <w:p w:rsidR="00ED15F1" w:rsidRDefault="00ED15F1" w:rsidP="00ED15F1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Духовно-нравственного воспитания: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rStyle w:val="fontstyle01"/>
          <w:rFonts w:cstheme="minorBidi"/>
        </w:rPr>
      </w:pPr>
      <w:proofErr w:type="spellStart"/>
      <w:r>
        <w:rPr>
          <w:rStyle w:val="fontstyle01"/>
        </w:rPr>
        <w:t>сформированность</w:t>
      </w:r>
      <w:proofErr w:type="spellEnd"/>
      <w:r>
        <w:rPr>
          <w:rStyle w:val="fontstyle01"/>
        </w:rPr>
        <w:t xml:space="preserve"> основ саморазвития и самовоспитания в соответствии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rStyle w:val="fontstyle01"/>
        </w:rPr>
      </w:pPr>
      <w:r>
        <w:rPr>
          <w:rStyle w:val="fontstyle01"/>
        </w:rPr>
        <w:t>толерантное сознание и поведение в поликультурном мире, готовность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способность вести диалог с другими людьми, достигать в нем взаимопонимания,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находить общие цели и сотрудничать для их достижения;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</w:pPr>
      <w:r>
        <w:rPr>
          <w:rStyle w:val="fontstyle01"/>
        </w:rPr>
        <w:t>нравственное сознание и поведение на основе усвоения общечеловеческих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ценностей.</w:t>
      </w:r>
    </w:p>
    <w:p w:rsidR="00ED15F1" w:rsidRDefault="00ED15F1" w:rsidP="00ED15F1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Эстетического воспитания: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b/>
          <w:sz w:val="28"/>
          <w:szCs w:val="28"/>
        </w:rPr>
      </w:pPr>
      <w:r>
        <w:rPr>
          <w:rStyle w:val="fontstyle01"/>
        </w:rPr>
        <w:t>эстетическое отношение к миру, включая эстетику быта, научного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технического творчества, спорта, общественных отношений.</w:t>
      </w:r>
    </w:p>
    <w:p w:rsidR="00ED15F1" w:rsidRDefault="00ED15F1" w:rsidP="00ED15F1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Физического воспитания, формирования культуры здоровья и эмоционального благополучия: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rStyle w:val="fontstyle01"/>
          <w:rFonts w:cstheme="minorBidi"/>
        </w:rPr>
      </w:pPr>
      <w:r>
        <w:rPr>
          <w:rStyle w:val="fontstyle01"/>
        </w:rPr>
        <w:t>принятие и реализацию ценностей здорового и безопасного образа жизни,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потребности в физическом самосовершенствовании, занятиях спортивно-оздоровительной деятельностью, неприятие вредных привычек: курения,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употребления алкоголя, наркотиков;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b/>
        </w:rPr>
      </w:pPr>
      <w:r>
        <w:rPr>
          <w:rStyle w:val="fontstyle01"/>
        </w:rPr>
        <w:t>бережное, ответственное и компетентное отношение к физическому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психологическому здоровью, как собственному, так и других людей, умение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оказывать первую помощь.</w:t>
      </w:r>
    </w:p>
    <w:p w:rsidR="00ED15F1" w:rsidRDefault="00ED15F1" w:rsidP="00ED15F1">
      <w:pPr>
        <w:pStyle w:val="a4"/>
        <w:ind w:left="0" w:firstLine="85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 Трудового воспитания:</w:t>
      </w:r>
    </w:p>
    <w:p w:rsidR="00ED15F1" w:rsidRDefault="00ED15F1" w:rsidP="00ED15F1">
      <w:pPr>
        <w:pStyle w:val="a4"/>
        <w:numPr>
          <w:ilvl w:val="0"/>
          <w:numId w:val="24"/>
        </w:numPr>
        <w:spacing w:after="0"/>
        <w:ind w:left="0" w:firstLine="284"/>
        <w:jc w:val="both"/>
        <w:rPr>
          <w:rStyle w:val="fontstyle01"/>
          <w:rFonts w:cstheme="minorBidi"/>
        </w:rPr>
      </w:pPr>
      <w:r>
        <w:rPr>
          <w:rStyle w:val="fontstyle01"/>
        </w:rPr>
        <w:t>осознанный выбор будущей профессии и возможностей реализации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собственных жизненных планов; </w:t>
      </w:r>
    </w:p>
    <w:p w:rsidR="00ED15F1" w:rsidRDefault="00ED15F1" w:rsidP="00ED15F1">
      <w:pPr>
        <w:pStyle w:val="a4"/>
        <w:numPr>
          <w:ilvl w:val="0"/>
          <w:numId w:val="24"/>
        </w:numPr>
        <w:spacing w:after="0"/>
        <w:ind w:left="0" w:firstLine="284"/>
        <w:jc w:val="both"/>
        <w:rPr>
          <w:b/>
        </w:rPr>
      </w:pPr>
      <w:r>
        <w:rPr>
          <w:rStyle w:val="fontstyle01"/>
        </w:rPr>
        <w:t>отношение к профессиональной деятельности как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возможности участия в решении личных, общественных, государственных,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общенациональных проблем.</w:t>
      </w:r>
    </w:p>
    <w:p w:rsidR="00ED15F1" w:rsidRDefault="00ED15F1" w:rsidP="00ED15F1">
      <w:pPr>
        <w:pStyle w:val="a4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 Экологического воспитания: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b/>
          <w:sz w:val="28"/>
          <w:szCs w:val="28"/>
        </w:rPr>
      </w:pPr>
      <w:proofErr w:type="spellStart"/>
      <w:r>
        <w:rPr>
          <w:rStyle w:val="fontstyle01"/>
        </w:rPr>
        <w:lastRenderedPageBreak/>
        <w:t>сформированность</w:t>
      </w:r>
      <w:proofErr w:type="spellEnd"/>
      <w:r>
        <w:rPr>
          <w:rStyle w:val="fontstyle01"/>
        </w:rPr>
        <w:t xml:space="preserve"> экологического мышления, понимания влияния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социально-экономических процессов на состояние природной и социальной среды;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приобретение опыта эколого-направленной деятельности.</w:t>
      </w:r>
    </w:p>
    <w:p w:rsidR="00ED15F1" w:rsidRDefault="00ED15F1" w:rsidP="00ED15F1">
      <w:pPr>
        <w:pStyle w:val="a4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Ценности научного познания:</w:t>
      </w:r>
    </w:p>
    <w:p w:rsidR="00ED15F1" w:rsidRDefault="00ED15F1" w:rsidP="00ED15F1">
      <w:pPr>
        <w:pStyle w:val="a4"/>
        <w:numPr>
          <w:ilvl w:val="0"/>
          <w:numId w:val="24"/>
        </w:numPr>
        <w:ind w:left="0" w:firstLine="284"/>
        <w:jc w:val="both"/>
        <w:rPr>
          <w:rStyle w:val="fontstyle01"/>
          <w:rFonts w:cstheme="minorBidi"/>
        </w:rPr>
      </w:pPr>
      <w:r>
        <w:rPr>
          <w:rStyle w:val="fontstyle01"/>
        </w:rPr>
        <w:t>готовность и способность к образованию, в том числе самообразованию, на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протяжении всей жизни; сознательное отношение к непрерывному образованию как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условию успешной профессиональной и общественной деятельности.</w:t>
      </w:r>
    </w:p>
    <w:p w:rsidR="00ED15F1" w:rsidRDefault="00ED15F1" w:rsidP="00ED15F1">
      <w:pPr>
        <w:pStyle w:val="a4"/>
        <w:spacing w:after="0" w:line="360" w:lineRule="auto"/>
        <w:ind w:left="-284" w:firstLine="709"/>
        <w:jc w:val="both"/>
      </w:pPr>
    </w:p>
    <w:p w:rsidR="00ED15F1" w:rsidRDefault="00ED15F1" w:rsidP="00ED15F1">
      <w:pPr>
        <w:pStyle w:val="a4"/>
        <w:spacing w:after="0" w:line="360" w:lineRule="auto"/>
        <w:ind w:left="-284"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– формирование универсальных учебных действий (УУД).</w:t>
      </w:r>
    </w:p>
    <w:p w:rsidR="00ED15F1" w:rsidRDefault="00ED15F1" w:rsidP="00ED15F1">
      <w:pPr>
        <w:pStyle w:val="a4"/>
        <w:spacing w:after="0" w:line="360" w:lineRule="auto"/>
        <w:ind w:lef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Регулятивные УУД:</w:t>
      </w:r>
    </w:p>
    <w:p w:rsidR="004608C7" w:rsidRPr="004608C7" w:rsidRDefault="004608C7" w:rsidP="004608C7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формулировать проблему в ходе учебной деятельности;</w:t>
      </w:r>
    </w:p>
    <w:p w:rsidR="004608C7" w:rsidRPr="004608C7" w:rsidRDefault="004608C7" w:rsidP="004608C7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Выдвигать различные варианты решения проблемы, выбирать из предложенных решений проблем нужные средства для достижения цели;</w:t>
      </w:r>
    </w:p>
    <w:p w:rsidR="004608C7" w:rsidRPr="004608C7" w:rsidRDefault="004608C7" w:rsidP="004608C7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для решения проблемы основные и дополнительные средства обучения;</w:t>
      </w:r>
    </w:p>
    <w:p w:rsidR="004608C7" w:rsidRPr="004608C7" w:rsidRDefault="004608C7" w:rsidP="004608C7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свою образовательную деятельность;</w:t>
      </w:r>
    </w:p>
    <w:p w:rsidR="004608C7" w:rsidRPr="004608C7" w:rsidRDefault="004608C7" w:rsidP="004608C7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критериями оценок и самооценок, исходя из целей и задач, давать оценку результатам своей работы;</w:t>
      </w:r>
    </w:p>
    <w:p w:rsidR="004608C7" w:rsidRPr="00F50326" w:rsidRDefault="00F50326" w:rsidP="004608C7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находить и осознавать причины достижения результата, либо находить способы разрешения неуспешного решения проблемы;</w:t>
      </w:r>
    </w:p>
    <w:p w:rsidR="00F50326" w:rsidRPr="004608C7" w:rsidRDefault="00F50326" w:rsidP="004608C7">
      <w:pPr>
        <w:pStyle w:val="a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оценку личностным качествам, чертам характера, уметь определять направления своего развития.</w:t>
      </w:r>
    </w:p>
    <w:p w:rsidR="00ED15F1" w:rsidRDefault="00ED15F1" w:rsidP="00ED15F1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Формулировать  и ставить перед собой цели, выделять причины и следствия различных явлений;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выбирать смысловые единицы текста и устанавливать связь между ними;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Уметь выражать смысл ситуаций различными средствами (рисунки, символы, схемы, знаки);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натуральными объектами, осуществлять исследовательскую деятельность;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Выбирать наиболее эффективные способы решения задач в зависимости от конкретных условий;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схематические модели с выделением существенных характеристик объекта;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тезисы, планы, преобразовывать информацию из одного вида в другой</w:t>
      </w:r>
    </w:p>
    <w:p w:rsidR="00ED15F1" w:rsidRDefault="00ED15F1" w:rsidP="00ED15F1">
      <w:pPr>
        <w:pStyle w:val="a4"/>
        <w:spacing w:after="0" w:line="360" w:lineRule="auto"/>
        <w:ind w:lef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Коммуникативные УУД: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взаимодействовать в социуме (слушать и вступать в диалог);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коллективном обсуждении проблем;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четко выражать свои мысли, аргументировать свои высказывания, учитывать мнения других людей;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ставить вопросы, проявлять инициативное сотрудничество в поиске и сборе информации;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решать конфликты – выявлять, идентифицировать проблему, искать и оценивать альтернативные способы решения конфликтной ситуации;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управлять поведение партнера – контролировать, корректировать и оценивать его действия;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монологическими и диалогическими формами речи в соответствии с нормами родного языка;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учебное сотрудничество с учителем и сверстниками, определять цели,  функции и способы взаимодействия  участников;</w:t>
      </w:r>
    </w:p>
    <w:p w:rsidR="00ED15F1" w:rsidRDefault="00ED15F1" w:rsidP="00ED15F1">
      <w:pPr>
        <w:pStyle w:val="a4"/>
        <w:numPr>
          <w:ilvl w:val="0"/>
          <w:numId w:val="26"/>
        </w:numPr>
        <w:spacing w:after="0"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Уметь с достаточной полнотой и точностью выражать свои мысли в соответствии с задачами и условиями коммуникации</w:t>
      </w:r>
    </w:p>
    <w:p w:rsidR="00ED15F1" w:rsidRDefault="00ED15F1" w:rsidP="00ED15F1">
      <w:pPr>
        <w:pStyle w:val="a4"/>
        <w:spacing w:after="0" w:line="360" w:lineRule="auto"/>
        <w:ind w:lef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Предметные:</w:t>
      </w:r>
    </w:p>
    <w:p w:rsidR="00ED15F1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Объяснять некоторые наблюдаемые процессы в своем организме;</w:t>
      </w:r>
    </w:p>
    <w:p w:rsidR="00F50326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Называть основные правила здорового образа жизни, факторы, сохраняющие и разрушающие здоровье;</w:t>
      </w:r>
    </w:p>
    <w:p w:rsidR="00F50326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Объяснять благотворное влияние на организм физкультуры и спорта;</w:t>
      </w:r>
    </w:p>
    <w:p w:rsidR="00F50326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Использовать знания психологии о  типах темперамента, эмоциях, воле для эффективного общения;</w:t>
      </w:r>
    </w:p>
    <w:p w:rsidR="00F50326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Выявлять причины нарушения осанки и развития плоскостопия;</w:t>
      </w:r>
    </w:p>
    <w:p w:rsidR="00F50326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Оказывать первую помощь при травмах;</w:t>
      </w:r>
    </w:p>
    <w:p w:rsidR="00F50326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Применять знания для рационального составления режима дня, правил рационального питания, гигиены;</w:t>
      </w:r>
    </w:p>
    <w:p w:rsidR="00F50326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Называть симптомы распространенных заболеваний;</w:t>
      </w:r>
    </w:p>
    <w:p w:rsidR="00F50326" w:rsidRPr="00F50326" w:rsidRDefault="00F50326" w:rsidP="00F5032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Объяснять роль основных функций организма (питание, выделение, дыхание) в обеспечении нормальной жизнедеятельности организма.</w:t>
      </w:r>
    </w:p>
    <w:p w:rsidR="00ED15F1" w:rsidRDefault="00ED15F1" w:rsidP="00ED15F1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ED15F1" w:rsidRDefault="00ED15F1" w:rsidP="00ED15F1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ED15F1" w:rsidRDefault="00ED15F1" w:rsidP="00ED15F1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ED15F1" w:rsidRDefault="00ED15F1" w:rsidP="00ED15F1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F50326" w:rsidRDefault="00F50326" w:rsidP="00ED15F1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F50326" w:rsidRDefault="00F50326" w:rsidP="00ED15F1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</w:p>
    <w:p w:rsidR="004A7789" w:rsidRDefault="004A7789" w:rsidP="00F50326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sectPr w:rsidR="004A7789">
          <w:pgSz w:w="11906" w:h="16838"/>
          <w:pgMar w:top="1134" w:right="851" w:bottom="1134" w:left="1701" w:header="709" w:footer="709" w:gutter="0"/>
          <w:cols w:space="720"/>
        </w:sectPr>
      </w:pPr>
    </w:p>
    <w:p w:rsidR="00ED15F1" w:rsidRDefault="00ED15F1" w:rsidP="00F50326">
      <w:pPr>
        <w:spacing w:after="0" w:line="360" w:lineRule="auto"/>
        <w:ind w:left="-644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bidi="ru-RU"/>
        </w:rPr>
        <w:lastRenderedPageBreak/>
        <w:t>Тематическое планирование с определением основных видов учебной деятельности</w:t>
      </w:r>
    </w:p>
    <w:p w:rsidR="00ED15F1" w:rsidRDefault="00ED15F1" w:rsidP="00ED15F1">
      <w:pPr>
        <w:spacing w:after="0" w:line="360" w:lineRule="auto"/>
        <w:ind w:left="-64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5F1" w:rsidRDefault="00ED15F1" w:rsidP="00ED15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2835"/>
        <w:gridCol w:w="1280"/>
        <w:gridCol w:w="4957"/>
        <w:gridCol w:w="2552"/>
      </w:tblGrid>
      <w:tr w:rsidR="004A7789" w:rsidTr="004A77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89" w:rsidRDefault="004A7789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789" w:rsidRDefault="004A7789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789" w:rsidRDefault="004A7789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89" w:rsidRDefault="004A7789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789" w:rsidRDefault="004A7789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34" w:rsidRDefault="00836134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7789" w:rsidRDefault="004A7789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89" w:rsidRDefault="004A7789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 обучающихся</w:t>
            </w:r>
          </w:p>
          <w:p w:rsidR="004A7789" w:rsidRDefault="004A7789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(на уровне универсальных учебных действий)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89" w:rsidRDefault="004A7789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836134" w:rsidTr="00F664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34" w:rsidRDefault="00836134" w:rsidP="00836134">
            <w:pPr>
              <w:pStyle w:val="a4"/>
              <w:spacing w:after="0" w:line="240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1.Что такое здоровье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34" w:rsidRDefault="00836134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 Что такое здоровье.</w:t>
            </w:r>
          </w:p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34" w:rsidRDefault="00836134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34" w:rsidRDefault="00836134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следовать установленным правилам в планировании и контроле способа решения;</w:t>
            </w:r>
          </w:p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осуществлять поиск необходимой информации для выполнения учебных заданий с использованием учебной литературы, энциклопедий, справочников;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монологическое высказывание, владеть диалоговой формой коммуникации.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34" w:rsidRPr="00836134" w:rsidRDefault="00836134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воспитание, духовно-нравственное воспитание, экологическое воспитание</w:t>
            </w:r>
          </w:p>
        </w:tc>
      </w:tr>
      <w:tr w:rsidR="00836134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34" w:rsidRDefault="00836134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«Мое здоровье»</w:t>
            </w:r>
          </w:p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34" w:rsidRDefault="00836134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34" w:rsidRDefault="00836134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pStyle w:val="a4"/>
              <w:spacing w:after="0" w:line="240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2.Здоровый образ жизни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«Можно ли назвать твой образ жизни здоровым?»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УУД: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организовать выполнение заданий учителя согласно установленным правилам работы в кабинете; </w:t>
            </w:r>
          </w:p>
          <w:p w:rsidR="00F664A2" w:rsidRDefault="00F664A2" w:rsidP="00836134">
            <w:pPr>
              <w:spacing w:after="0" w:line="240" w:lineRule="auto"/>
              <w:ind w:left="102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 и ставить перед собой цели, выделять причины и следствия различных явлений; </w:t>
            </w:r>
          </w:p>
          <w:p w:rsidR="00F664A2" w:rsidRDefault="00F664A2" w:rsidP="00836134">
            <w:pPr>
              <w:pStyle w:val="a4"/>
              <w:spacing w:after="0" w:line="240" w:lineRule="auto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Выбирать наиболее эффективные способы решения задач в зависимости от конкретных условий;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знания на практике;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навыками выступлений перед аудиторией;</w:t>
            </w:r>
          </w:p>
          <w:p w:rsidR="00F664A2" w:rsidRPr="00F664A2" w:rsidRDefault="00F664A2" w:rsidP="00F66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в группах, обмениваться информацией с напарниками;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A2" w:rsidRP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культуры здоровья, патриотическое воспитание, трудовое воспитание</w:t>
            </w:r>
          </w:p>
        </w:tc>
      </w:tr>
      <w:tr w:rsidR="00F664A2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Закаливание и его значение в укреплении здоровья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причины их формирования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«Скажи наркотикам – НЕТ!»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3.Чистота – залог здоровья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Соблюдай чистоту жилища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УУД: 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Учитывать выделенные учителем ориентиры действия в новом учебном материале;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Добывать необходимые знания и с их помощью проделывать конкретную работу;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коллективном обсуждении;</w:t>
            </w:r>
          </w:p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Строить продуктивное взаимодействие со сверстниками и взрослыми в процессе коллективной деятельности.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A2" w:rsidRP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воспитание, формирование культуры здоровья, эстетическое воспитание</w:t>
            </w:r>
          </w:p>
        </w:tc>
      </w:tr>
      <w:tr w:rsidR="00F664A2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Гигиена одежды и обуви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чистом теле – здоровый дух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F664A2">
            <w:pPr>
              <w:pStyle w:val="a4"/>
              <w:spacing w:after="0" w:line="240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4.Рациональное питание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Рациональное питание и его значение. Режим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прогнозировать предстоящую работу; 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осуществлять познавательную и личностную рефлексию;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элементарные навыки установления причинно-следственных связей;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сравнивать и анализировать информацию, делать выводы.</w:t>
            </w:r>
          </w:p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навыками выступления перед аудиторией;</w:t>
            </w:r>
          </w:p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обсуждать вопросы со сверстниками; Уметь аргументировать свою точку зрения.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A2" w:rsidRP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Ценности научного познания,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воспитание, экологическое воспитание</w:t>
            </w:r>
          </w:p>
        </w:tc>
      </w:tr>
      <w:tr w:rsidR="00F664A2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меню с учетом принципов рационального питания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Диета – хорошо или плохо?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приготовление пищи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A2" w:rsidRDefault="00F664A2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D6580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A2" w:rsidRDefault="00F664A2" w:rsidP="00F6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5.Движение – это жизнь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A2" w:rsidRDefault="00F664A2" w:rsidP="00F6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физических упражнений в жизни человека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03" w:rsidRPr="00D65803" w:rsidRDefault="00D65803" w:rsidP="00D65803">
            <w:pPr>
              <w:pStyle w:val="a4"/>
              <w:spacing w:after="0" w:line="240" w:lineRule="auto"/>
              <w:ind w:left="0" w:firstLine="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Регулятивные УУД: </w:t>
            </w:r>
            <w:r w:rsidRPr="00D65803">
              <w:rPr>
                <w:sz w:val="28"/>
                <w:szCs w:val="28"/>
              </w:rPr>
              <w:t>Выдвигать различные варианты решения проблемы, выбирать из предложенных решений проблем нужные средства для достижения цели;</w:t>
            </w:r>
          </w:p>
          <w:p w:rsidR="00D65803" w:rsidRDefault="00D65803" w:rsidP="00D65803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803">
              <w:rPr>
                <w:rFonts w:ascii="Times New Roman" w:hAnsi="Times New Roman" w:cs="Times New Roman"/>
                <w:sz w:val="28"/>
                <w:szCs w:val="28"/>
              </w:rPr>
              <w:t>Самостоятельно находить и осознавать причины достижения результата, либо находить способы разрешения неуспешного решения проблемы;</w:t>
            </w:r>
          </w:p>
          <w:p w:rsidR="00D65803" w:rsidRDefault="00D65803" w:rsidP="00D65803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D65803" w:rsidRDefault="00D65803" w:rsidP="00D65803">
            <w:pPr>
              <w:pStyle w:val="a4"/>
              <w:spacing w:after="0" w:line="240" w:lineRule="auto"/>
              <w:ind w:left="0"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Формулировать  и ставить перед собой цели, выделять причины и следствия различных явлений;</w:t>
            </w:r>
          </w:p>
          <w:p w:rsidR="00D65803" w:rsidRDefault="00D65803" w:rsidP="00D65803">
            <w:pPr>
              <w:pStyle w:val="a4"/>
              <w:spacing w:after="0" w:line="240" w:lineRule="auto"/>
              <w:ind w:left="0"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Выбирать наиболее эффективные </w:t>
            </w:r>
            <w:r>
              <w:rPr>
                <w:sz w:val="28"/>
                <w:szCs w:val="28"/>
              </w:rPr>
              <w:lastRenderedPageBreak/>
              <w:t>способы решения задач в зависимости от конкретных условий;</w:t>
            </w:r>
          </w:p>
          <w:p w:rsidR="00D65803" w:rsidRDefault="00D65803" w:rsidP="00D65803">
            <w:pPr>
              <w:pStyle w:val="a4"/>
              <w:spacing w:after="0" w:line="240" w:lineRule="auto"/>
              <w:ind w:left="0"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Создавать тезисы, планы, преобразовывать информацию из одного вида в другой</w:t>
            </w:r>
          </w:p>
          <w:p w:rsidR="00D65803" w:rsidRDefault="00D65803" w:rsidP="00D65803">
            <w:pPr>
              <w:pStyle w:val="a4"/>
              <w:spacing w:after="0" w:line="240" w:lineRule="auto"/>
              <w:ind w:left="0" w:firstLine="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 УУД:</w:t>
            </w:r>
          </w:p>
          <w:p w:rsidR="00D65803" w:rsidRDefault="00D65803" w:rsidP="00D65803">
            <w:pPr>
              <w:pStyle w:val="a4"/>
              <w:spacing w:after="0" w:line="240" w:lineRule="auto"/>
              <w:ind w:left="0"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Участвовать в коллективном обсуждении проблем;</w:t>
            </w:r>
          </w:p>
          <w:p w:rsidR="00D65803" w:rsidRDefault="00D65803" w:rsidP="00D65803">
            <w:pPr>
              <w:pStyle w:val="a4"/>
              <w:spacing w:after="0" w:line="240" w:lineRule="auto"/>
              <w:ind w:left="0"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ставить вопросы, проявлять инициативное сотрудничество в поиске и сборе информации;</w:t>
            </w:r>
          </w:p>
          <w:p w:rsidR="00F664A2" w:rsidRDefault="00D65803" w:rsidP="00D65803">
            <w:pPr>
              <w:pStyle w:val="a4"/>
              <w:spacing w:after="0" w:line="240" w:lineRule="auto"/>
              <w:ind w:left="0"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Планировать учебное сотрудничество с учителем и сверстниками, определять цели,  функции и способы взаимодействия  участников;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A2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Трудовое воспитание, Духовно-нравственное воспитание, формирование культуры здоровья</w:t>
            </w:r>
          </w:p>
        </w:tc>
      </w:tr>
      <w:tr w:rsidR="00F664A2" w:rsidTr="00F664A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зарядка. Разработка системы упражнений</w:t>
            </w:r>
          </w:p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для профилактики заболеваний опорно-двигательной системы</w:t>
            </w:r>
          </w:p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труд не роскошь, а необходимое условие развития организма</w:t>
            </w:r>
          </w:p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4A2" w:rsidTr="00F664A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правильного режима дня с учетом принципа «сочетай труд и отдых»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A2" w:rsidRDefault="00F664A2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03" w:rsidRDefault="00D65803" w:rsidP="00D6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6.Заболевания человека и их профилактика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03" w:rsidRDefault="00D65803" w:rsidP="00D6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Инфекционные заболевания и их профилактика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03" w:rsidRDefault="00D65803" w:rsidP="002A49CD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 УУД:</w:t>
            </w:r>
          </w:p>
          <w:p w:rsidR="00D65803" w:rsidRPr="00D65803" w:rsidRDefault="00D65803" w:rsidP="002A4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803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проблему в ходе учебной деятельности;</w:t>
            </w:r>
          </w:p>
          <w:p w:rsidR="00D65803" w:rsidRPr="00D65803" w:rsidRDefault="00D65803" w:rsidP="002A4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803">
              <w:rPr>
                <w:rFonts w:ascii="Times New Roman" w:hAnsi="Times New Roman" w:cs="Times New Roman"/>
                <w:sz w:val="28"/>
                <w:szCs w:val="28"/>
              </w:rPr>
              <w:t>Использовать для решения проблемы основные и дополнительные средства обучения;</w:t>
            </w:r>
          </w:p>
          <w:p w:rsidR="00D65803" w:rsidRPr="00D65803" w:rsidRDefault="00D65803" w:rsidP="002A4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803">
              <w:rPr>
                <w:rFonts w:ascii="Times New Roman" w:hAnsi="Times New Roman" w:cs="Times New Roman"/>
                <w:sz w:val="28"/>
                <w:szCs w:val="28"/>
              </w:rPr>
              <w:t>Планировать свою образовательную деятельность;</w:t>
            </w:r>
          </w:p>
          <w:p w:rsidR="00D65803" w:rsidRPr="00D65803" w:rsidRDefault="00D65803" w:rsidP="002A4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803">
              <w:rPr>
                <w:rFonts w:ascii="Times New Roman" w:hAnsi="Times New Roman" w:cs="Times New Roman"/>
                <w:sz w:val="28"/>
                <w:szCs w:val="28"/>
              </w:rPr>
              <w:t>Давать оценку личностным качествам, чертам характера, уметь определять направления своего развития.</w:t>
            </w:r>
          </w:p>
          <w:p w:rsidR="00D65803" w:rsidRDefault="00D65803" w:rsidP="002A49CD">
            <w:pPr>
              <w:spacing w:after="0" w:line="240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D65803" w:rsidRDefault="00D65803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Формулировать  и ставить перед собой цели, выделять причины и следствия различных явлений;</w:t>
            </w:r>
          </w:p>
          <w:p w:rsidR="00D65803" w:rsidRDefault="00D65803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выражать смысл ситуаций различными средствами (рисунки, символы, схемы, знаки);</w:t>
            </w:r>
          </w:p>
          <w:p w:rsidR="00D65803" w:rsidRDefault="00D65803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с натуральными объектами, осуществлять исследовательскую деятельность;</w:t>
            </w:r>
          </w:p>
          <w:p w:rsidR="00D65803" w:rsidRDefault="00D65803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Создавать тезисы, планы, преобразовывать информацию из одного вида в другой</w:t>
            </w:r>
          </w:p>
          <w:p w:rsidR="00D65803" w:rsidRDefault="00D65803" w:rsidP="002A49CD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 УУД:</w:t>
            </w:r>
          </w:p>
          <w:p w:rsidR="00D65803" w:rsidRDefault="00D65803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взаимодействовать в социуме (слушать и вступать в диалог);</w:t>
            </w:r>
          </w:p>
          <w:p w:rsidR="00D65803" w:rsidRDefault="00D65803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решать конфликты – выявлять, идентифицировать проблему, искать и оценивать альтернативные способы решения конфликтной ситуации;</w:t>
            </w:r>
          </w:p>
          <w:p w:rsidR="00D65803" w:rsidRDefault="00D65803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управлять поведение партнера – контролировать, корректировать и оценивать его действия;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803" w:rsidRDefault="001600FF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культуры здоровья, ценности научного познания, гражданское воспитание, эстетическое воспитание</w:t>
            </w: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Паразитные заболевания и их профилактика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Сердечно-сосудистые и онкологические заболевания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«Реакция сердечно-сосудистой системы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дозированную нагрузку»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физико-химические показатели крови и их роль в своевременном обнаружении заболеваний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 пищеварительной системы и их профилактика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Нервные и психические заболевания.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«Определение формулы и структуры своего темперамента»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 выделительной системы и их профилактика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803" w:rsidTr="00B720CB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лабораторию МБУЗ ЦРБ Староминская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ознакомления методов исследования мочи и крови.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03" w:rsidRDefault="00D65803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9CD" w:rsidTr="00615F9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7.Первая помощь при травмах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9CD" w:rsidRDefault="002A49CD" w:rsidP="002A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первая доврачебная помощь и ее роль</w:t>
            </w:r>
          </w:p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9CD" w:rsidRDefault="002A49CD" w:rsidP="002A49CD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 УУД:</w:t>
            </w:r>
          </w:p>
          <w:p w:rsidR="002A49CD" w:rsidRPr="002A49CD" w:rsidRDefault="002A49CD" w:rsidP="002A4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9CD">
              <w:rPr>
                <w:rFonts w:ascii="Times New Roman" w:hAnsi="Times New Roman" w:cs="Times New Roman"/>
                <w:sz w:val="28"/>
                <w:szCs w:val="28"/>
              </w:rPr>
              <w:t>Использовать для решения проблемы основные и дополнительные средства обучения;</w:t>
            </w:r>
          </w:p>
          <w:p w:rsidR="002A49CD" w:rsidRPr="002A49CD" w:rsidRDefault="002A49CD" w:rsidP="002A49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9CD">
              <w:rPr>
                <w:rFonts w:ascii="Times New Roman" w:hAnsi="Times New Roman" w:cs="Times New Roman"/>
                <w:sz w:val="28"/>
                <w:szCs w:val="28"/>
              </w:rPr>
              <w:t>Планировать свою образовательную деятельность;</w:t>
            </w:r>
          </w:p>
          <w:p w:rsidR="002A49CD" w:rsidRDefault="002A49CD" w:rsidP="002A49CD">
            <w:pPr>
              <w:spacing w:after="0" w:line="240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2A49CD" w:rsidRDefault="002A49CD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выражать смысл ситуаций различными средствами (рисунки, символы, схемы, знаки);</w:t>
            </w:r>
          </w:p>
          <w:p w:rsidR="002A49CD" w:rsidRDefault="002A49CD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с натуральными объектами, осуществлять исследовательскую деятельность;</w:t>
            </w:r>
          </w:p>
          <w:p w:rsidR="002A49CD" w:rsidRDefault="002A49CD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Выбирать наиболее эффективные способы решения задач в зависимости от конкретных условий;</w:t>
            </w:r>
          </w:p>
          <w:p w:rsidR="002A49CD" w:rsidRDefault="002A49CD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Создавать схематические модели с выделением существенных характеристик объекта;</w:t>
            </w:r>
          </w:p>
          <w:p w:rsidR="002A49CD" w:rsidRDefault="002A49CD" w:rsidP="002A49CD">
            <w:pPr>
              <w:pStyle w:val="a4"/>
              <w:spacing w:after="0" w:line="240" w:lineRule="auto"/>
              <w:ind w:left="-284"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Коммуникативные УУД:</w:t>
            </w:r>
          </w:p>
          <w:p w:rsidR="002A49CD" w:rsidRDefault="002A49CD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Участвовать в коллективном обсуждении проблем;</w:t>
            </w:r>
          </w:p>
          <w:p w:rsidR="002A49CD" w:rsidRDefault="002A49CD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ставить вопросы, проявлять инициативное сотрудничество в </w:t>
            </w:r>
            <w:r>
              <w:rPr>
                <w:sz w:val="28"/>
                <w:szCs w:val="28"/>
              </w:rPr>
              <w:lastRenderedPageBreak/>
              <w:t>поиске и сборе информации;</w:t>
            </w:r>
          </w:p>
          <w:p w:rsidR="002A49CD" w:rsidRDefault="002A49CD" w:rsidP="002A49CD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Планировать учебное сотрудничество с учителем и сверстниками, определять цели,  функции и способы взаимодействия  участников;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9CD" w:rsidRDefault="001600FF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культуры здорового образа жизни, ценности научного познания, гражданское воспитание, духовно-нравственное воспитание</w:t>
            </w:r>
          </w:p>
        </w:tc>
      </w:tr>
      <w:tr w:rsidR="002A49CD" w:rsidTr="00615F9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Ушибы и ожоги: твои действия</w:t>
            </w:r>
          </w:p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9CD" w:rsidTr="00615F9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при тепловом и солнечном ударах</w:t>
            </w:r>
          </w:p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9CD" w:rsidTr="00615F9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при обморожении</w:t>
            </w:r>
          </w:p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9CD" w:rsidTr="00615F9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кровотечений и помощи при них</w:t>
            </w:r>
          </w:p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9CD" w:rsidTr="00615F9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Переломы, вывихи, растяжения – сумей не навредить</w:t>
            </w:r>
          </w:p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9CD" w:rsidTr="00615F9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Десмургия. Что это?</w:t>
            </w:r>
          </w:p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9CD" w:rsidTr="00615F9A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«Правильное наложение повязок при различных травмах»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9CD" w:rsidTr="00615F9A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CD" w:rsidRDefault="002A49CD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789" w:rsidTr="004A778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89" w:rsidRDefault="004A7789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89" w:rsidRDefault="004A7789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89" w:rsidRDefault="004A7789" w:rsidP="0083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789" w:rsidRDefault="002A49CD" w:rsidP="0083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4A7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89" w:rsidRDefault="004A7789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89" w:rsidRDefault="004A7789" w:rsidP="0083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A7789" w:rsidRDefault="004A7789" w:rsidP="00ED15F1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  <w:sectPr w:rsidR="004A7789" w:rsidSect="004A7789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D15F1" w:rsidRDefault="00ED15F1" w:rsidP="00ED15F1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Условия реализации программы</w:t>
      </w:r>
    </w:p>
    <w:p w:rsidR="00ED15F1" w:rsidRDefault="00ED15F1" w:rsidP="00ED15F1">
      <w:pPr>
        <w:spacing w:after="0" w:line="360" w:lineRule="auto"/>
        <w:ind w:left="-6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ED15F1" w:rsidRDefault="00ED15F1" w:rsidP="00ED15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Учебное помещение – аудитория, в которой имеются столы аудиторные и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стулья; причём есть возможность менять расстановку столов и стульев для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рассадки учащихся по одному (для индивидуальной работы), по двое (для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в парах), по трое-четверо (для работы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микрогруппах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), а также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рассадки всей группы вокруг единого большого стола (для фронтальной работы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группой). </w:t>
      </w:r>
    </w:p>
    <w:p w:rsidR="00ED15F1" w:rsidRDefault="00ED15F1" w:rsidP="00ED15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Необходимое оборудование:</w:t>
      </w:r>
    </w:p>
    <w:p w:rsidR="00ED15F1" w:rsidRDefault="00ED15F1" w:rsidP="00ED15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 (ноутбук), подключённый к сети Интернет.</w:t>
      </w:r>
    </w:p>
    <w:p w:rsidR="00ED15F1" w:rsidRDefault="00ED15F1" w:rsidP="00ED15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Комплект мультимедийного оборудования: проектор, экран,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звуковоспроизводящие колонки.</w:t>
      </w:r>
    </w:p>
    <w:p w:rsidR="00ED15F1" w:rsidRDefault="00ED15F1" w:rsidP="00ED15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B7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Принтер</w:t>
      </w:r>
    </w:p>
    <w:p w:rsidR="00ED15F1" w:rsidRPr="001600FF" w:rsidRDefault="00ED15F1" w:rsidP="001600FF">
      <w:pPr>
        <w:pStyle w:val="a4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«Точки роста»</w:t>
      </w:r>
    </w:p>
    <w:p w:rsidR="00ED15F1" w:rsidRDefault="00ED15F1" w:rsidP="00ED15F1">
      <w:pPr>
        <w:pStyle w:val="a4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Демонстрационный материал: таблицы, плакаты, 3-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модели</w:t>
      </w:r>
    </w:p>
    <w:p w:rsidR="00ED15F1" w:rsidRDefault="00ED15F1" w:rsidP="00ED15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5F1" w:rsidRDefault="00ED15F1" w:rsidP="00ED15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Учебно-методическое обеспечение</w:t>
      </w:r>
    </w:p>
    <w:p w:rsidR="00ED15F1" w:rsidRDefault="00ED15F1" w:rsidP="00ED15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ED15F1" w:rsidRDefault="00ED15F1" w:rsidP="00ED15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Информационное обеспечение</w:t>
      </w:r>
      <w:r>
        <w:rPr>
          <w:b/>
          <w:bCs/>
          <w:i/>
          <w:iCs/>
          <w:color w:val="000000"/>
          <w:sz w:val="28"/>
          <w:szCs w:val="28"/>
        </w:rPr>
        <w:br/>
      </w:r>
    </w:p>
    <w:tbl>
      <w:tblPr>
        <w:tblStyle w:val="12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5244"/>
      </w:tblGrid>
      <w:tr w:rsidR="00ED15F1" w:rsidTr="00ED15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Название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и предназначение</w:t>
            </w:r>
          </w:p>
        </w:tc>
      </w:tr>
      <w:tr w:rsidR="00ED15F1" w:rsidTr="00ED15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F1" w:rsidRDefault="00ED15F1">
            <w:pPr>
              <w:pStyle w:val="a4"/>
              <w:numPr>
                <w:ilvl w:val="0"/>
                <w:numId w:val="32"/>
              </w:numPr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rPr>
                <w:sz w:val="28"/>
              </w:rPr>
            </w:pPr>
            <w:r>
              <w:rPr>
                <w:sz w:val="28"/>
              </w:rPr>
              <w:t>Библиотека видео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Коллекция видеороликов и фильмов. Необходима для демонстрации реального изображения изученных объектов</w:t>
            </w:r>
          </w:p>
        </w:tc>
      </w:tr>
      <w:tr w:rsidR="00ED15F1" w:rsidTr="00ED15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F1" w:rsidRDefault="00ED15F1">
            <w:pPr>
              <w:pStyle w:val="a4"/>
              <w:numPr>
                <w:ilvl w:val="0"/>
                <w:numId w:val="32"/>
              </w:numPr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rPr>
                <w:sz w:val="28"/>
              </w:rPr>
            </w:pPr>
            <w:r>
              <w:rPr>
                <w:sz w:val="28"/>
              </w:rPr>
              <w:t>Библиотека фото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Коллекция рисунков, фотографий. Необходима для демонстрации реального изображения изученных объектов.</w:t>
            </w:r>
          </w:p>
        </w:tc>
      </w:tr>
      <w:tr w:rsidR="00ED15F1" w:rsidTr="00ED15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F1" w:rsidRDefault="00ED15F1">
            <w:pPr>
              <w:pStyle w:val="a4"/>
              <w:numPr>
                <w:ilvl w:val="0"/>
                <w:numId w:val="32"/>
              </w:numPr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rPr>
                <w:sz w:val="28"/>
              </w:rPr>
            </w:pPr>
            <w:r>
              <w:rPr>
                <w:sz w:val="28"/>
              </w:rPr>
              <w:t>Библиотека сайтов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5F1" w:rsidRDefault="00ED15F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Доступ к Интернет-источникам, в том числе: порталу «Википедия»,</w:t>
            </w:r>
          </w:p>
          <w:p w:rsidR="00ED15F1" w:rsidRDefault="00ED15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порталам Всероссийских олимпиад школьников и международной олимпиады по основам наук; сайтам МГУ, СПбГУ, </w:t>
            </w:r>
            <w:proofErr w:type="spellStart"/>
            <w:r>
              <w:rPr>
                <w:sz w:val="28"/>
              </w:rPr>
              <w:t>КубГУ</w:t>
            </w:r>
            <w:proofErr w:type="spellEnd"/>
            <w:r>
              <w:rPr>
                <w:sz w:val="28"/>
              </w:rPr>
              <w:t xml:space="preserve"> и других вузов.</w:t>
            </w:r>
          </w:p>
          <w:p w:rsidR="00ED15F1" w:rsidRDefault="00ED15F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материалов Национальной электронной детской</w:t>
            </w:r>
          </w:p>
          <w:p w:rsidR="00ED15F1" w:rsidRDefault="00ED15F1">
            <w:pPr>
              <w:jc w:val="both"/>
              <w:rPr>
                <w:sz w:val="28"/>
              </w:rPr>
            </w:pPr>
            <w:r>
              <w:rPr>
                <w:sz w:val="28"/>
              </w:rPr>
              <w:t>библиотеки, других электронных библиотек.</w:t>
            </w:r>
          </w:p>
        </w:tc>
      </w:tr>
    </w:tbl>
    <w:p w:rsidR="00ED15F1" w:rsidRDefault="00ED15F1" w:rsidP="00ED15F1">
      <w:pPr>
        <w:pStyle w:val="a4"/>
        <w:spacing w:after="0"/>
        <w:ind w:left="0"/>
        <w:rPr>
          <w:rFonts w:ascii="Calibri" w:eastAsia="Calibri" w:hAnsi="Calibri"/>
          <w:sz w:val="22"/>
          <w:szCs w:val="22"/>
          <w:lang w:eastAsia="en-US"/>
        </w:rPr>
      </w:pPr>
    </w:p>
    <w:p w:rsidR="00ED15F1" w:rsidRDefault="00ED15F1" w:rsidP="00ED15F1">
      <w:pPr>
        <w:pStyle w:val="a4"/>
        <w:spacing w:after="0"/>
        <w:ind w:left="0"/>
        <w:rPr>
          <w:rFonts w:ascii="Calibri" w:eastAsia="Calibri" w:hAnsi="Calibri"/>
        </w:rPr>
      </w:pPr>
    </w:p>
    <w:p w:rsidR="00ED15F1" w:rsidRDefault="00ED15F1" w:rsidP="00ED15F1">
      <w:pPr>
        <w:pStyle w:val="a4"/>
        <w:spacing w:after="0"/>
        <w:ind w:left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</w:p>
    <w:p w:rsidR="001600FF" w:rsidRDefault="001600FF" w:rsidP="00ED15F1">
      <w:pPr>
        <w:pStyle w:val="a4"/>
        <w:spacing w:after="0"/>
        <w:ind w:left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</w:p>
    <w:p w:rsidR="00ED15F1" w:rsidRDefault="00ED15F1" w:rsidP="00ED15F1">
      <w:pPr>
        <w:pStyle w:val="a4"/>
        <w:spacing w:after="0"/>
        <w:ind w:left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lastRenderedPageBreak/>
        <w:t>Кадровое обеспечение</w:t>
      </w:r>
    </w:p>
    <w:p w:rsidR="00ED15F1" w:rsidRDefault="00ED15F1" w:rsidP="00ED15F1">
      <w:pPr>
        <w:pStyle w:val="a4"/>
        <w:spacing w:after="0"/>
        <w:ind w:left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</w:p>
    <w:p w:rsidR="00ED15F1" w:rsidRDefault="00ED15F1" w:rsidP="00ED15F1">
      <w:pPr>
        <w:pStyle w:val="a4"/>
        <w:spacing w:after="0"/>
        <w:ind w:left="0" w:firstLine="85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Образовательный процесс по данной программе обеспечивается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педагогическими кадрами, соответствующими требованиям профессионального</w:t>
      </w:r>
      <w:r>
        <w:rPr>
          <w:rFonts w:ascii="Calibri" w:eastAsia="Calibri" w:hAnsi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стандарта «Педагог дополнительного образования детей и взрослых» (приказ</w:t>
      </w:r>
      <w:r>
        <w:rPr>
          <w:rFonts w:ascii="Calibri" w:eastAsia="Calibri" w:hAnsi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Минтруда РФ от 05.05.2018 № 298Н), в том числе имеющими: </w:t>
      </w:r>
    </w:p>
    <w:p w:rsidR="00ED15F1" w:rsidRDefault="00ED15F1" w:rsidP="00ED15F1">
      <w:pPr>
        <w:pStyle w:val="a4"/>
        <w:numPr>
          <w:ilvl w:val="0"/>
          <w:numId w:val="34"/>
        </w:numPr>
        <w:spacing w:after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педагогическое или образование, соответствующее профилю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 xml:space="preserve">программы; </w:t>
      </w:r>
    </w:p>
    <w:p w:rsidR="00ED15F1" w:rsidRDefault="00ED15F1" w:rsidP="00ED15F1">
      <w:pPr>
        <w:pStyle w:val="a4"/>
        <w:numPr>
          <w:ilvl w:val="0"/>
          <w:numId w:val="34"/>
        </w:numPr>
        <w:spacing w:after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опыт организации деятельности учащихся, направленной на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освоение дополнительной общеобразовательной программы;</w:t>
      </w:r>
    </w:p>
    <w:p w:rsidR="00ED15F1" w:rsidRDefault="00ED15F1" w:rsidP="00ED15F1">
      <w:pPr>
        <w:pStyle w:val="a4"/>
        <w:numPr>
          <w:ilvl w:val="0"/>
          <w:numId w:val="34"/>
        </w:numPr>
        <w:spacing w:after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опыт организации</w:t>
      </w:r>
      <w:r>
        <w:rPr>
          <w:rFonts w:ascii="Calibri" w:eastAsia="Calibri" w:hAnsi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досуговой деятельности учащихся в процессе реализации программы; </w:t>
      </w:r>
    </w:p>
    <w:p w:rsidR="00ED15F1" w:rsidRDefault="00ED15F1" w:rsidP="00ED15F1">
      <w:pPr>
        <w:pStyle w:val="a4"/>
        <w:numPr>
          <w:ilvl w:val="0"/>
          <w:numId w:val="34"/>
        </w:numPr>
        <w:spacing w:after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опыт</w:t>
      </w:r>
      <w:r>
        <w:rPr>
          <w:rFonts w:ascii="Calibri" w:eastAsia="Calibri" w:hAnsi="Calibri"/>
        </w:rPr>
        <w:t xml:space="preserve"> </w:t>
      </w:r>
      <w:r>
        <w:rPr>
          <w:rFonts w:eastAsia="Calibri"/>
          <w:color w:val="000000"/>
          <w:sz w:val="28"/>
          <w:szCs w:val="28"/>
        </w:rPr>
        <w:t>разработки дополнительных общеобразовательных программ</w:t>
      </w:r>
    </w:p>
    <w:p w:rsidR="00ED15F1" w:rsidRDefault="00ED15F1" w:rsidP="00ED15F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D15F1">
          <w:pgSz w:w="11906" w:h="16838"/>
          <w:pgMar w:top="1134" w:right="851" w:bottom="1134" w:left="1701" w:header="709" w:footer="709" w:gutter="0"/>
          <w:cols w:space="720"/>
        </w:sectPr>
      </w:pPr>
    </w:p>
    <w:p w:rsidR="00ED15F1" w:rsidRDefault="00ED15F1" w:rsidP="00ED15F1">
      <w:pPr>
        <w:pStyle w:val="a4"/>
        <w:spacing w:after="0"/>
        <w:ind w:left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Формы аттестации</w:t>
      </w:r>
    </w:p>
    <w:p w:rsidR="00ED15F1" w:rsidRDefault="00ED15F1" w:rsidP="00ED15F1">
      <w:pPr>
        <w:pStyle w:val="a4"/>
        <w:spacing w:after="0"/>
        <w:ind w:left="0"/>
        <w:jc w:val="center"/>
        <w:rPr>
          <w:rFonts w:ascii="Calibri" w:eastAsia="Calibri" w:hAnsi="Calibri"/>
          <w:sz w:val="22"/>
          <w:szCs w:val="22"/>
        </w:rPr>
      </w:pPr>
    </w:p>
    <w:p w:rsidR="00ED15F1" w:rsidRDefault="00ED15F1" w:rsidP="00ED15F1">
      <w:pPr>
        <w:pStyle w:val="a4"/>
        <w:spacing w:after="0"/>
        <w:ind w:left="0" w:firstLine="85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 целью установления соответствия результатов освоения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дополнительной образовательной программы заявленным целям и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планируемым результатам обучения.</w:t>
      </w:r>
    </w:p>
    <w:p w:rsidR="00ED15F1" w:rsidRDefault="00ED15F1" w:rsidP="00ED15F1">
      <w:pPr>
        <w:pStyle w:val="a4"/>
        <w:spacing w:after="0"/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Основные формы – результаты учебно-исследовательских проектов, фронтальные беседы по изученной теме, от</w:t>
      </w:r>
      <w:r w:rsidR="001600FF">
        <w:rPr>
          <w:rFonts w:eastAsia="Calibri"/>
          <w:sz w:val="28"/>
          <w:szCs w:val="28"/>
        </w:rPr>
        <w:t>четы по проделанной практической</w:t>
      </w:r>
      <w:r>
        <w:rPr>
          <w:rFonts w:eastAsia="Calibri"/>
          <w:sz w:val="28"/>
          <w:szCs w:val="28"/>
        </w:rPr>
        <w:t xml:space="preserve"> работе.</w:t>
      </w:r>
    </w:p>
    <w:p w:rsidR="00ED15F1" w:rsidRDefault="00ED15F1" w:rsidP="00ED15F1">
      <w:pPr>
        <w:pStyle w:val="a4"/>
        <w:spacing w:after="0"/>
        <w:ind w:left="0"/>
        <w:rPr>
          <w:rFonts w:eastAsia="Calibri"/>
          <w:sz w:val="28"/>
          <w:szCs w:val="28"/>
        </w:rPr>
      </w:pPr>
    </w:p>
    <w:p w:rsidR="00ED15F1" w:rsidRDefault="00ED15F1" w:rsidP="00ED15F1">
      <w:pPr>
        <w:pStyle w:val="a4"/>
        <w:spacing w:after="0"/>
        <w:ind w:left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Оценочные материалы</w:t>
      </w:r>
    </w:p>
    <w:p w:rsidR="00ED15F1" w:rsidRDefault="00ED15F1" w:rsidP="00ED15F1">
      <w:pPr>
        <w:pStyle w:val="a4"/>
        <w:spacing w:after="0"/>
        <w:ind w:left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ED15F1" w:rsidRDefault="00ED15F1" w:rsidP="00ED15F1">
      <w:pPr>
        <w:pStyle w:val="a4"/>
        <w:spacing w:after="0"/>
        <w:ind w:left="0" w:firstLine="85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Оценочные материалы содержат мониторинг результатов обучения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учащихся по дополнительной общеобразовательной общеразвивающей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программе по теоретическому, практическому освоению программы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учащимися, а также личностные характеристики учащихся, в соответствии с</w:t>
      </w:r>
      <w:r>
        <w:rPr>
          <w:rFonts w:ascii="Calibri" w:eastAsia="Calibri" w:hAnsi="Calibri"/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Приложением № 1.</w:t>
      </w:r>
    </w:p>
    <w:p w:rsidR="00ED15F1" w:rsidRDefault="00ED15F1" w:rsidP="00ED15F1">
      <w:pPr>
        <w:pStyle w:val="a4"/>
        <w:spacing w:after="0"/>
        <w:ind w:left="0"/>
        <w:rPr>
          <w:rFonts w:eastAsia="Calibri"/>
          <w:color w:val="000000"/>
          <w:sz w:val="28"/>
          <w:szCs w:val="28"/>
        </w:rPr>
      </w:pPr>
    </w:p>
    <w:p w:rsidR="00ED15F1" w:rsidRDefault="00ED15F1" w:rsidP="00ED15F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Методические материалы.</w:t>
      </w:r>
    </w:p>
    <w:p w:rsidR="00ED15F1" w:rsidRDefault="00ED15F1" w:rsidP="00ED15F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D15F1" w:rsidRDefault="00ED15F1" w:rsidP="00ED15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формирования гибких, мобильных знаний, а также умения применять их в нетипичных ситуациях успешно применяется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коммуникативных компетенций достигается при помощи приёмов способствующих развитию умения общаться со сверстниками и взрослыми людьми, работать самостоятельно и в группе, где дети учатся распределять обязанности и выполнять определённые социальные роли Важную роль играют устные ответы, представление творческих проектов, тематических сообщений.</w:t>
      </w:r>
    </w:p>
    <w:p w:rsidR="00ED15F1" w:rsidRDefault="00ED15F1" w:rsidP="00ED15F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программы используются следующие методы:</w:t>
      </w:r>
    </w:p>
    <w:p w:rsidR="00ED15F1" w:rsidRDefault="00ED15F1" w:rsidP="00ED15F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Наглядные (демонстрация иллюстраций, наблюдения);</w:t>
      </w:r>
    </w:p>
    <w:p w:rsidR="00ED15F1" w:rsidRDefault="00ED15F1" w:rsidP="00ED15F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Лекционные занятия (разъясняющие объяснения, указания, пояснения);</w:t>
      </w:r>
    </w:p>
    <w:p w:rsidR="00ED15F1" w:rsidRDefault="00ED15F1" w:rsidP="00ED15F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Семинарские занятия (вопросы к детям, дидактические игры, словесная оценка результатов в процессе текущего и итогового контроля, анализ и выводы на перспективу);</w:t>
      </w:r>
    </w:p>
    <w:p w:rsidR="00ED15F1" w:rsidRDefault="001600FF" w:rsidP="00ED15F1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Практические</w:t>
      </w:r>
      <w:r w:rsidR="00ED15F1">
        <w:rPr>
          <w:rFonts w:eastAsia="Calibri"/>
          <w:sz w:val="28"/>
          <w:szCs w:val="28"/>
        </w:rPr>
        <w:t xml:space="preserve"> работы (упражнения, опыты и экспериментирование, моделирование);</w:t>
      </w:r>
    </w:p>
    <w:p w:rsidR="00ED15F1" w:rsidRDefault="00ED15F1" w:rsidP="00ED15F1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исследовательская работа (выявление проблемы, постановка, формулирование проблемы, пояснение неясных вопросов, формулирование гипотезы); </w:t>
      </w:r>
    </w:p>
    <w:p w:rsidR="00ED15F1" w:rsidRDefault="00ED15F1" w:rsidP="00ED15F1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разработка учебных действий, сбор данных (накопление фактов, наблюдений, доказательств); </w:t>
      </w:r>
    </w:p>
    <w:p w:rsidR="00ED15F1" w:rsidRDefault="00ED15F1" w:rsidP="00ED15F1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и синтез собранных данных, сопоставление (соотнесение) сообщения, выступление с подготовленным сообщением; </w:t>
      </w: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1600FF" w:rsidRDefault="001600FF" w:rsidP="001600FF">
      <w:pPr>
        <w:pStyle w:val="a4"/>
        <w:spacing w:after="0" w:line="360" w:lineRule="auto"/>
        <w:jc w:val="both"/>
        <w:rPr>
          <w:sz w:val="28"/>
          <w:szCs w:val="28"/>
        </w:rPr>
      </w:pPr>
    </w:p>
    <w:p w:rsidR="00ED15F1" w:rsidRDefault="00ED15F1" w:rsidP="00ED15F1">
      <w:pPr>
        <w:pStyle w:val="a4"/>
        <w:spacing w:after="0"/>
        <w:ind w:left="0"/>
        <w:rPr>
          <w:rFonts w:eastAsia="Calibri"/>
          <w:sz w:val="28"/>
          <w:szCs w:val="28"/>
        </w:rPr>
      </w:pPr>
    </w:p>
    <w:p w:rsidR="001600FF" w:rsidRDefault="001600FF" w:rsidP="00ED15F1">
      <w:pPr>
        <w:pStyle w:val="a4"/>
        <w:spacing w:after="0"/>
        <w:ind w:left="0"/>
        <w:rPr>
          <w:rFonts w:eastAsia="Calibri"/>
          <w:sz w:val="28"/>
          <w:szCs w:val="28"/>
        </w:rPr>
      </w:pPr>
    </w:p>
    <w:p w:rsidR="00ED15F1" w:rsidRDefault="00ED15F1" w:rsidP="00ED15F1">
      <w:pPr>
        <w:pStyle w:val="a4"/>
        <w:shd w:val="clear" w:color="auto" w:fill="FFFFFF"/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литературы.</w:t>
      </w:r>
    </w:p>
    <w:p w:rsidR="00ED15F1" w:rsidRDefault="00ED15F1" w:rsidP="00ED15F1">
      <w:pPr>
        <w:pStyle w:val="a4"/>
        <w:spacing w:after="0"/>
        <w:ind w:left="0"/>
        <w:rPr>
          <w:rFonts w:eastAsia="Calibri"/>
          <w:sz w:val="28"/>
          <w:szCs w:val="28"/>
          <w:lang w:eastAsia="en-US"/>
        </w:rPr>
      </w:pPr>
    </w:p>
    <w:p w:rsidR="00ED15F1" w:rsidRDefault="00ED15F1" w:rsidP="00ED15F1">
      <w:pPr>
        <w:pStyle w:val="a4"/>
        <w:numPr>
          <w:ilvl w:val="0"/>
          <w:numId w:val="36"/>
        </w:numPr>
        <w:shd w:val="clear" w:color="auto" w:fill="FFFFFF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 273-ФЗ «Об образовании в РФ»;</w:t>
      </w:r>
    </w:p>
    <w:p w:rsidR="00ED15F1" w:rsidRDefault="00ED15F1" w:rsidP="00ED15F1">
      <w:pPr>
        <w:pStyle w:val="a4"/>
        <w:numPr>
          <w:ilvl w:val="0"/>
          <w:numId w:val="36"/>
        </w:numPr>
        <w:shd w:val="clear" w:color="auto" w:fill="FFFFFF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D15F1" w:rsidRDefault="00ED15F1" w:rsidP="00ED15F1">
      <w:pPr>
        <w:pStyle w:val="a4"/>
        <w:numPr>
          <w:ilvl w:val="0"/>
          <w:numId w:val="36"/>
        </w:numPr>
        <w:shd w:val="clear" w:color="auto" w:fill="FFFFFF"/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РФ от 09.11.2018 № 196); </w:t>
      </w:r>
    </w:p>
    <w:p w:rsidR="00ED15F1" w:rsidRDefault="00ED15F1" w:rsidP="00ED15F1">
      <w:pPr>
        <w:pStyle w:val="a4"/>
        <w:numPr>
          <w:ilvl w:val="0"/>
          <w:numId w:val="36"/>
        </w:numPr>
        <w:shd w:val="clear" w:color="auto" w:fill="FFFFFF"/>
        <w:spacing w:after="0"/>
        <w:ind w:left="284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Целевая модель развития региональных систем дополнительного образования детей (утв. приказом Министерства просвещения РФ «Об утверждении Целевой модели региональных систем дополнительного образования детей» от 03.09.2019 №467);</w:t>
      </w:r>
    </w:p>
    <w:p w:rsidR="00ED15F1" w:rsidRDefault="00ED15F1" w:rsidP="00ED15F1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bCs/>
          <w:sz w:val="28"/>
          <w:szCs w:val="28"/>
        </w:rPr>
        <w:t>Методические рекомендации по проектированию дополнительных общеразвивающих программ от 18.11.2015 г. Министерство образования и науки РФ.</w:t>
      </w:r>
    </w:p>
    <w:p w:rsidR="00ED15F1" w:rsidRDefault="00ED15F1" w:rsidP="001600FF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Краевые методические рекомендации по проектированию дополнительных общеразвивающих программ (2016 г.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автор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составитель: </w:t>
      </w:r>
      <w:proofErr w:type="spellStart"/>
      <w:r>
        <w:rPr>
          <w:bCs/>
          <w:sz w:val="28"/>
          <w:szCs w:val="28"/>
        </w:rPr>
        <w:t>Рыбалёва</w:t>
      </w:r>
      <w:proofErr w:type="spellEnd"/>
      <w:r>
        <w:rPr>
          <w:bCs/>
          <w:sz w:val="28"/>
          <w:szCs w:val="28"/>
        </w:rPr>
        <w:t xml:space="preserve"> И.А., </w:t>
      </w:r>
      <w:proofErr w:type="spellStart"/>
      <w:r>
        <w:rPr>
          <w:bCs/>
          <w:sz w:val="28"/>
          <w:szCs w:val="28"/>
        </w:rPr>
        <w:t>к.п.н</w:t>
      </w:r>
      <w:proofErr w:type="spellEnd"/>
      <w:r>
        <w:rPr>
          <w:bCs/>
          <w:sz w:val="28"/>
          <w:szCs w:val="28"/>
        </w:rPr>
        <w:t>., доцент, заведующая кафедрой дополнительного образования ГБОУ ДО «Институт развития образования» Краснодарского края</w:t>
      </w:r>
      <w:r>
        <w:rPr>
          <w:sz w:val="28"/>
          <w:szCs w:val="28"/>
        </w:rPr>
        <w:t>).</w:t>
      </w:r>
    </w:p>
    <w:p w:rsidR="001600FF" w:rsidRDefault="001600FF" w:rsidP="001600FF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Батуев Л.С., Соколова Л.В., Левитин М.Г. Человек. Основы физиологии и психологии: учебник для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>. учреждений. М.: Дрофа 2000.</w:t>
      </w:r>
    </w:p>
    <w:p w:rsidR="001600FF" w:rsidRDefault="001600FF" w:rsidP="001600FF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Баярд</w:t>
      </w:r>
      <w:proofErr w:type="spellEnd"/>
      <w:r>
        <w:rPr>
          <w:sz w:val="28"/>
          <w:szCs w:val="28"/>
        </w:rPr>
        <w:t xml:space="preserve"> К., </w:t>
      </w:r>
      <w:proofErr w:type="spellStart"/>
      <w:r>
        <w:rPr>
          <w:sz w:val="28"/>
          <w:szCs w:val="28"/>
        </w:rPr>
        <w:t>Шейнберг</w:t>
      </w:r>
      <w:proofErr w:type="spellEnd"/>
      <w:r>
        <w:rPr>
          <w:sz w:val="28"/>
          <w:szCs w:val="28"/>
        </w:rPr>
        <w:t xml:space="preserve"> Л. Здоровый образ жизни. М.: Мир, 1997</w:t>
      </w:r>
    </w:p>
    <w:p w:rsidR="001600FF" w:rsidRDefault="001600FF" w:rsidP="001600FF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Беликова Р.М. Возрастная анатомия, физиология и гигиена. Практикум. – Бийск. БГПУ </w:t>
      </w:r>
      <w:proofErr w:type="spellStart"/>
      <w:r>
        <w:rPr>
          <w:sz w:val="28"/>
          <w:szCs w:val="28"/>
        </w:rPr>
        <w:t>им.В.М.Шукшина</w:t>
      </w:r>
      <w:proofErr w:type="spellEnd"/>
      <w:r>
        <w:rPr>
          <w:sz w:val="28"/>
          <w:szCs w:val="28"/>
        </w:rPr>
        <w:t>, 2006</w:t>
      </w:r>
    </w:p>
    <w:p w:rsidR="001600FF" w:rsidRDefault="001600FF" w:rsidP="001600FF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Бунин К.В. «Инфекционные болезни». Москва «Медицина», 2000г.</w:t>
      </w:r>
    </w:p>
    <w:p w:rsidR="001600FF" w:rsidRDefault="001600FF" w:rsidP="001600FF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Казьмин</w:t>
      </w:r>
      <w:proofErr w:type="spellEnd"/>
      <w:r>
        <w:rPr>
          <w:sz w:val="28"/>
          <w:szCs w:val="28"/>
        </w:rPr>
        <w:t xml:space="preserve"> В.Д. «Курение, мы и наше потомство». Москва «Советская Россия» 1989г.</w:t>
      </w:r>
    </w:p>
    <w:p w:rsidR="001600FF" w:rsidRDefault="001600FF" w:rsidP="001600FF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Г.Г. Манке, Р.Д. Маш, М.Я. Михеева «Методика проведения факультативных занятий по биологии», - М.: Просвещение, 1987г.</w:t>
      </w:r>
    </w:p>
    <w:p w:rsidR="009C342F" w:rsidRDefault="009C342F" w:rsidP="001600FF">
      <w:pPr>
        <w:pStyle w:val="a4"/>
        <w:numPr>
          <w:ilvl w:val="0"/>
          <w:numId w:val="36"/>
        </w:numPr>
        <w:tabs>
          <w:tab w:val="left" w:pos="167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Л.А. Панфилова, Э.Г. Донецкая «Анатомия, физиология и генетика человека» - М.: «</w:t>
      </w:r>
      <w:proofErr w:type="spellStart"/>
      <w:r>
        <w:rPr>
          <w:sz w:val="28"/>
          <w:szCs w:val="28"/>
        </w:rPr>
        <w:t>Рипол</w:t>
      </w:r>
      <w:proofErr w:type="spellEnd"/>
      <w:r>
        <w:rPr>
          <w:sz w:val="28"/>
          <w:szCs w:val="28"/>
        </w:rPr>
        <w:t xml:space="preserve"> классик», 1999г</w:t>
      </w: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C342F" w:rsidRPr="00282BDD" w:rsidRDefault="009C342F" w:rsidP="009C34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 результатов обучения обучающегося по дополнительной общеразвивающей программе «__________________________________»</w:t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группа №______ </w:t>
      </w:r>
    </w:p>
    <w:p w:rsidR="009C342F" w:rsidRPr="00282BDD" w:rsidRDefault="009C342F" w:rsidP="009C34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направленность: социально-гуманитарная</w:t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ФИО педагога дополнительного образования: _________________</w:t>
      </w:r>
    </w:p>
    <w:p w:rsidR="009C342F" w:rsidRPr="00282BDD" w:rsidRDefault="009C342F" w:rsidP="009C3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8"/>
        <w:gridCol w:w="3054"/>
        <w:gridCol w:w="1985"/>
        <w:gridCol w:w="2126"/>
        <w:gridCol w:w="1984"/>
      </w:tblGrid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 обучающегося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Теоретическая</w:t>
            </w: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подготовка</w:t>
            </w: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подготовка</w:t>
            </w: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умения и</w:t>
            </w: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навыки обучающегося </w:t>
            </w: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342F" w:rsidRPr="00282BDD" w:rsidTr="00D0584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9C342F" w:rsidRPr="00282BDD" w:rsidRDefault="009C342F" w:rsidP="00D0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342F" w:rsidRPr="00282BDD" w:rsidRDefault="009C342F" w:rsidP="009C342F">
      <w:pPr>
        <w:pStyle w:val="ab"/>
        <w:rPr>
          <w:rFonts w:ascii="Times New Roman" w:hAnsi="Times New Roman" w:cs="Times New Roman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Н - низкий уровень -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 первоначальных умений и навыков в соответствии с содержанием программы.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– средний уровень –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работу выполняет с помощью педагога.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- высокий уровень –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работает самостоятельно, творчески.</w:t>
      </w: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9C342F" w:rsidRPr="001600FF" w:rsidRDefault="009C342F" w:rsidP="009C342F">
      <w:pPr>
        <w:pStyle w:val="a4"/>
        <w:tabs>
          <w:tab w:val="left" w:pos="1676"/>
        </w:tabs>
        <w:spacing w:after="0" w:line="240" w:lineRule="auto"/>
        <w:jc w:val="both"/>
        <w:rPr>
          <w:sz w:val="28"/>
          <w:szCs w:val="28"/>
        </w:rPr>
      </w:pPr>
    </w:p>
    <w:p w:rsidR="00ED15F1" w:rsidRDefault="00ED15F1" w:rsidP="00ED15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15F1" w:rsidRDefault="00ED15F1" w:rsidP="00ED15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15F1" w:rsidRDefault="00ED15F1" w:rsidP="00ED15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D15F1" w:rsidRDefault="00ED15F1" w:rsidP="00ED15F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E245A" w:rsidRDefault="008E245A"/>
    <w:sectPr w:rsidR="008E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486"/>
    <w:multiLevelType w:val="hybridMultilevel"/>
    <w:tmpl w:val="AF3AB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708"/>
    <w:multiLevelType w:val="hybridMultilevel"/>
    <w:tmpl w:val="3FECCC16"/>
    <w:lvl w:ilvl="0" w:tplc="162E6782">
      <w:start w:val="1"/>
      <w:numFmt w:val="decimal"/>
      <w:lvlText w:val="%1."/>
      <w:lvlJc w:val="left"/>
      <w:pPr>
        <w:ind w:left="425" w:hanging="360"/>
      </w:pPr>
    </w:lvl>
    <w:lvl w:ilvl="1" w:tplc="04190019">
      <w:start w:val="1"/>
      <w:numFmt w:val="lowerLetter"/>
      <w:lvlText w:val="%2."/>
      <w:lvlJc w:val="left"/>
      <w:pPr>
        <w:ind w:left="1145" w:hanging="360"/>
      </w:pPr>
    </w:lvl>
    <w:lvl w:ilvl="2" w:tplc="0419001B">
      <w:start w:val="1"/>
      <w:numFmt w:val="lowerRoman"/>
      <w:lvlText w:val="%3."/>
      <w:lvlJc w:val="right"/>
      <w:pPr>
        <w:ind w:left="1865" w:hanging="180"/>
      </w:pPr>
    </w:lvl>
    <w:lvl w:ilvl="3" w:tplc="0419000F">
      <w:start w:val="1"/>
      <w:numFmt w:val="decimal"/>
      <w:lvlText w:val="%4."/>
      <w:lvlJc w:val="left"/>
      <w:pPr>
        <w:ind w:left="2585" w:hanging="360"/>
      </w:pPr>
    </w:lvl>
    <w:lvl w:ilvl="4" w:tplc="04190019">
      <w:start w:val="1"/>
      <w:numFmt w:val="lowerLetter"/>
      <w:lvlText w:val="%5."/>
      <w:lvlJc w:val="left"/>
      <w:pPr>
        <w:ind w:left="3305" w:hanging="360"/>
      </w:pPr>
    </w:lvl>
    <w:lvl w:ilvl="5" w:tplc="0419001B">
      <w:start w:val="1"/>
      <w:numFmt w:val="lowerRoman"/>
      <w:lvlText w:val="%6."/>
      <w:lvlJc w:val="right"/>
      <w:pPr>
        <w:ind w:left="4025" w:hanging="180"/>
      </w:pPr>
    </w:lvl>
    <w:lvl w:ilvl="6" w:tplc="0419000F">
      <w:start w:val="1"/>
      <w:numFmt w:val="decimal"/>
      <w:lvlText w:val="%7."/>
      <w:lvlJc w:val="left"/>
      <w:pPr>
        <w:ind w:left="4745" w:hanging="360"/>
      </w:pPr>
    </w:lvl>
    <w:lvl w:ilvl="7" w:tplc="04190019">
      <w:start w:val="1"/>
      <w:numFmt w:val="lowerLetter"/>
      <w:lvlText w:val="%8."/>
      <w:lvlJc w:val="left"/>
      <w:pPr>
        <w:ind w:left="5465" w:hanging="360"/>
      </w:pPr>
    </w:lvl>
    <w:lvl w:ilvl="8" w:tplc="0419001B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EFD211D"/>
    <w:multiLevelType w:val="hybridMultilevel"/>
    <w:tmpl w:val="15BE758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E170E5E"/>
    <w:multiLevelType w:val="hybridMultilevel"/>
    <w:tmpl w:val="CE0E8D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2E31C35"/>
    <w:multiLevelType w:val="hybridMultilevel"/>
    <w:tmpl w:val="52C4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1B43"/>
    <w:multiLevelType w:val="hybridMultilevel"/>
    <w:tmpl w:val="8BBE6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445FE"/>
    <w:multiLevelType w:val="hybridMultilevel"/>
    <w:tmpl w:val="B4468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BD6167"/>
    <w:multiLevelType w:val="hybridMultilevel"/>
    <w:tmpl w:val="8B90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C72757"/>
    <w:multiLevelType w:val="hybridMultilevel"/>
    <w:tmpl w:val="FFB8FD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573653C"/>
    <w:multiLevelType w:val="hybridMultilevel"/>
    <w:tmpl w:val="AECE974A"/>
    <w:lvl w:ilvl="0" w:tplc="868420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5A44C04"/>
    <w:multiLevelType w:val="hybridMultilevel"/>
    <w:tmpl w:val="8B90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7372FC"/>
    <w:multiLevelType w:val="hybridMultilevel"/>
    <w:tmpl w:val="A51CA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940A9"/>
    <w:multiLevelType w:val="hybridMultilevel"/>
    <w:tmpl w:val="915E6E1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C135539"/>
    <w:multiLevelType w:val="hybridMultilevel"/>
    <w:tmpl w:val="5006543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FA13C83"/>
    <w:multiLevelType w:val="hybridMultilevel"/>
    <w:tmpl w:val="71A4201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4D67EF8"/>
    <w:multiLevelType w:val="hybridMultilevel"/>
    <w:tmpl w:val="65B0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A76BE"/>
    <w:multiLevelType w:val="hybridMultilevel"/>
    <w:tmpl w:val="03BC8C5A"/>
    <w:lvl w:ilvl="0" w:tplc="1F9060D4">
      <w:start w:val="1"/>
      <w:numFmt w:val="decimal"/>
      <w:lvlText w:val="%1."/>
      <w:lvlJc w:val="left"/>
      <w:pPr>
        <w:ind w:left="425" w:hanging="360"/>
      </w:pPr>
    </w:lvl>
    <w:lvl w:ilvl="1" w:tplc="04190019">
      <w:start w:val="1"/>
      <w:numFmt w:val="lowerLetter"/>
      <w:lvlText w:val="%2."/>
      <w:lvlJc w:val="left"/>
      <w:pPr>
        <w:ind w:left="1145" w:hanging="360"/>
      </w:pPr>
    </w:lvl>
    <w:lvl w:ilvl="2" w:tplc="0419001B">
      <w:start w:val="1"/>
      <w:numFmt w:val="lowerRoman"/>
      <w:lvlText w:val="%3."/>
      <w:lvlJc w:val="right"/>
      <w:pPr>
        <w:ind w:left="1865" w:hanging="180"/>
      </w:pPr>
    </w:lvl>
    <w:lvl w:ilvl="3" w:tplc="0419000F">
      <w:start w:val="1"/>
      <w:numFmt w:val="decimal"/>
      <w:lvlText w:val="%4."/>
      <w:lvlJc w:val="left"/>
      <w:pPr>
        <w:ind w:left="2585" w:hanging="360"/>
      </w:pPr>
    </w:lvl>
    <w:lvl w:ilvl="4" w:tplc="04190019">
      <w:start w:val="1"/>
      <w:numFmt w:val="lowerLetter"/>
      <w:lvlText w:val="%5."/>
      <w:lvlJc w:val="left"/>
      <w:pPr>
        <w:ind w:left="3305" w:hanging="360"/>
      </w:pPr>
    </w:lvl>
    <w:lvl w:ilvl="5" w:tplc="0419001B">
      <w:start w:val="1"/>
      <w:numFmt w:val="lowerRoman"/>
      <w:lvlText w:val="%6."/>
      <w:lvlJc w:val="right"/>
      <w:pPr>
        <w:ind w:left="4025" w:hanging="180"/>
      </w:pPr>
    </w:lvl>
    <w:lvl w:ilvl="6" w:tplc="0419000F">
      <w:start w:val="1"/>
      <w:numFmt w:val="decimal"/>
      <w:lvlText w:val="%7."/>
      <w:lvlJc w:val="left"/>
      <w:pPr>
        <w:ind w:left="4745" w:hanging="360"/>
      </w:pPr>
    </w:lvl>
    <w:lvl w:ilvl="7" w:tplc="04190019">
      <w:start w:val="1"/>
      <w:numFmt w:val="lowerLetter"/>
      <w:lvlText w:val="%8."/>
      <w:lvlJc w:val="left"/>
      <w:pPr>
        <w:ind w:left="5465" w:hanging="360"/>
      </w:pPr>
    </w:lvl>
    <w:lvl w:ilvl="8" w:tplc="0419001B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79C6740F"/>
    <w:multiLevelType w:val="hybridMultilevel"/>
    <w:tmpl w:val="821870D0"/>
    <w:lvl w:ilvl="0" w:tplc="86842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E2773"/>
    <w:multiLevelType w:val="hybridMultilevel"/>
    <w:tmpl w:val="274A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955A5"/>
    <w:multiLevelType w:val="hybridMultilevel"/>
    <w:tmpl w:val="A04645E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EE7425F"/>
    <w:multiLevelType w:val="hybridMultilevel"/>
    <w:tmpl w:val="D6DE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0"/>
  </w:num>
  <w:num w:numId="4">
    <w:abstractNumId w:val="20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</w:num>
  <w:num w:numId="15">
    <w:abstractNumId w:val="19"/>
  </w:num>
  <w:num w:numId="16">
    <w:abstractNumId w:val="19"/>
  </w:num>
  <w:num w:numId="17">
    <w:abstractNumId w:val="13"/>
  </w:num>
  <w:num w:numId="18">
    <w:abstractNumId w:val="13"/>
  </w:num>
  <w:num w:numId="19">
    <w:abstractNumId w:val="14"/>
  </w:num>
  <w:num w:numId="20">
    <w:abstractNumId w:val="14"/>
  </w:num>
  <w:num w:numId="21">
    <w:abstractNumId w:val="2"/>
  </w:num>
  <w:num w:numId="22">
    <w:abstractNumId w:val="2"/>
  </w:num>
  <w:num w:numId="23">
    <w:abstractNumId w:val="9"/>
  </w:num>
  <w:num w:numId="24">
    <w:abstractNumId w:val="9"/>
  </w:num>
  <w:num w:numId="25">
    <w:abstractNumId w:val="5"/>
  </w:num>
  <w:num w:numId="26">
    <w:abstractNumId w:val="5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</w:num>
  <w:num w:numId="35">
    <w:abstractNumId w:val="18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28"/>
    <w:rsid w:val="001600FF"/>
    <w:rsid w:val="0028348C"/>
    <w:rsid w:val="002A49CD"/>
    <w:rsid w:val="00306850"/>
    <w:rsid w:val="003609AA"/>
    <w:rsid w:val="0043517D"/>
    <w:rsid w:val="00455B75"/>
    <w:rsid w:val="004608C7"/>
    <w:rsid w:val="00470A91"/>
    <w:rsid w:val="004A7789"/>
    <w:rsid w:val="006C4237"/>
    <w:rsid w:val="0071374A"/>
    <w:rsid w:val="00836134"/>
    <w:rsid w:val="008E245A"/>
    <w:rsid w:val="009C342F"/>
    <w:rsid w:val="00B70E7F"/>
    <w:rsid w:val="00BC0128"/>
    <w:rsid w:val="00C402E7"/>
    <w:rsid w:val="00C828C9"/>
    <w:rsid w:val="00CB6842"/>
    <w:rsid w:val="00D65803"/>
    <w:rsid w:val="00ED15F1"/>
    <w:rsid w:val="00F50326"/>
    <w:rsid w:val="00F6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FE5"/>
  <w15:docId w15:val="{7E68F544-4902-4F9A-BE1B-746056E9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1 Знак,Обычный (веб) Знак Знак Знак,Знак Знак1 Знак"/>
    <w:link w:val="a4"/>
    <w:uiPriority w:val="99"/>
    <w:locked/>
    <w:rsid w:val="00ED1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1,Обычный (веб) Знак Знак,Знак Знак1"/>
    <w:basedOn w:val="a"/>
    <w:link w:val="a3"/>
    <w:uiPriority w:val="99"/>
    <w:unhideWhenUsed/>
    <w:qFormat/>
    <w:rsid w:val="00ED15F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ED15F1"/>
  </w:style>
  <w:style w:type="paragraph" w:styleId="a6">
    <w:name w:val="header"/>
    <w:basedOn w:val="a"/>
    <w:link w:val="a5"/>
    <w:uiPriority w:val="99"/>
    <w:semiHidden/>
    <w:unhideWhenUsed/>
    <w:rsid w:val="00ED1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locked/>
    <w:rsid w:val="00ED15F1"/>
  </w:style>
  <w:style w:type="paragraph" w:styleId="a8">
    <w:name w:val="footer"/>
    <w:basedOn w:val="a"/>
    <w:link w:val="a7"/>
    <w:uiPriority w:val="99"/>
    <w:semiHidden/>
    <w:unhideWhenUsed/>
    <w:rsid w:val="00ED1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stParagraphChar">
    <w:name w:val="List Paragraph Char"/>
    <w:basedOn w:val="a0"/>
    <w:link w:val="1"/>
    <w:locked/>
    <w:rsid w:val="00ED15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link w:val="ListParagraphChar"/>
    <w:qFormat/>
    <w:rsid w:val="00ED15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Верхний колонтитул Знак1"/>
    <w:basedOn w:val="a0"/>
    <w:uiPriority w:val="99"/>
    <w:semiHidden/>
    <w:rsid w:val="00ED15F1"/>
  </w:style>
  <w:style w:type="character" w:customStyle="1" w:styleId="11">
    <w:name w:val="Нижний колонтитул Знак1"/>
    <w:basedOn w:val="a0"/>
    <w:uiPriority w:val="99"/>
    <w:semiHidden/>
    <w:rsid w:val="00ED15F1"/>
  </w:style>
  <w:style w:type="character" w:customStyle="1" w:styleId="fontstyle01">
    <w:name w:val="fontstyle01"/>
    <w:basedOn w:val="a0"/>
    <w:rsid w:val="00ED15F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9">
    <w:name w:val="Table Grid"/>
    <w:basedOn w:val="a1"/>
    <w:uiPriority w:val="59"/>
    <w:rsid w:val="00ED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ED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9"/>
    <w:rsid w:val="00360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3609A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3609AA"/>
    <w:pPr>
      <w:widowControl w:val="0"/>
      <w:shd w:val="clear" w:color="auto" w:fill="FFFFFF"/>
      <w:spacing w:before="300" w:after="0" w:line="240" w:lineRule="exact"/>
      <w:ind w:hanging="5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Основной текст2"/>
    <w:basedOn w:val="Bodytext"/>
    <w:rsid w:val="00360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5">
    <w:name w:val="Body text (25)_"/>
    <w:basedOn w:val="a0"/>
    <w:link w:val="Bodytext250"/>
    <w:rsid w:val="003609A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Bodytext250">
    <w:name w:val="Body text (25)"/>
    <w:basedOn w:val="a"/>
    <w:link w:val="Bodytext25"/>
    <w:rsid w:val="003609AA"/>
    <w:pPr>
      <w:widowControl w:val="0"/>
      <w:shd w:val="clear" w:color="auto" w:fill="FFFFFF"/>
      <w:spacing w:after="3480" w:line="216" w:lineRule="exact"/>
      <w:ind w:hanging="52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a">
    <w:name w:val="List Paragraph"/>
    <w:basedOn w:val="a"/>
    <w:uiPriority w:val="34"/>
    <w:qFormat/>
    <w:rsid w:val="003609AA"/>
    <w:pPr>
      <w:ind w:left="720"/>
      <w:contextualSpacing/>
    </w:pPr>
    <w:rPr>
      <w:rFonts w:eastAsiaTheme="minorEastAsia"/>
      <w:lang w:eastAsia="ru-RU"/>
    </w:rPr>
  </w:style>
  <w:style w:type="paragraph" w:styleId="ab">
    <w:name w:val="No Spacing"/>
    <w:uiPriority w:val="1"/>
    <w:qFormat/>
    <w:rsid w:val="009C34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30</Pages>
  <Words>5528</Words>
  <Characters>31515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Я.А.</dc:creator>
  <cp:keywords/>
  <dc:description/>
  <cp:lastModifiedBy>dolgusha.yana@mail.ru</cp:lastModifiedBy>
  <cp:revision>10</cp:revision>
  <dcterms:created xsi:type="dcterms:W3CDTF">2021-11-05T10:35:00Z</dcterms:created>
  <dcterms:modified xsi:type="dcterms:W3CDTF">2023-09-18T09:44:00Z</dcterms:modified>
</cp:coreProperties>
</file>